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695E2" w14:textId="5B9546E3" w:rsidR="006C75F8" w:rsidRPr="00000407" w:rsidRDefault="0079738B" w:rsidP="00000407">
      <w:pPr>
        <w:pStyle w:val="Heading1"/>
        <w:jc w:val="center"/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</w:pPr>
      <w:proofErr w:type="spellStart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>Điều</w:t>
      </w:r>
      <w:proofErr w:type="spellEnd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>khoản</w:t>
      </w:r>
      <w:proofErr w:type="spellEnd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>tham</w:t>
      </w:r>
      <w:proofErr w:type="spellEnd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>chiếu</w:t>
      </w:r>
      <w:proofErr w:type="spellEnd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>cho</w:t>
      </w:r>
      <w:proofErr w:type="spellEnd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>Nhóm</w:t>
      </w:r>
      <w:proofErr w:type="spellEnd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>công</w:t>
      </w:r>
      <w:proofErr w:type="spellEnd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>tác</w:t>
      </w:r>
      <w:proofErr w:type="spellEnd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 xml:space="preserve"> PPP </w:t>
      </w:r>
      <w:proofErr w:type="spellStart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>ngành</w:t>
      </w:r>
      <w:proofErr w:type="spellEnd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76923C" w:themeColor="accent3" w:themeShade="BF"/>
          <w:sz w:val="28"/>
          <w:szCs w:val="22"/>
        </w:rPr>
        <w:t>hàng</w:t>
      </w:r>
      <w:proofErr w:type="spellEnd"/>
    </w:p>
    <w:p w14:paraId="175123BC" w14:textId="773F2DFB" w:rsidR="00C54077" w:rsidRPr="00000407" w:rsidRDefault="00DA206C" w:rsidP="00000407">
      <w:pPr>
        <w:spacing w:after="0" w:line="240" w:lineRule="auto"/>
        <w:jc w:val="center"/>
        <w:rPr>
          <w:rFonts w:cstheme="minorHAnsi"/>
          <w:color w:val="4F6228" w:themeColor="accent3" w:themeShade="80"/>
          <w:sz w:val="28"/>
        </w:rPr>
      </w:pPr>
      <w:r w:rsidRPr="00000407">
        <w:rPr>
          <w:rFonts w:cstheme="minorHAnsi"/>
          <w:color w:val="4F6228" w:themeColor="accent3" w:themeShade="80"/>
          <w:sz w:val="28"/>
        </w:rPr>
        <w:t>2018</w:t>
      </w:r>
    </w:p>
    <w:p w14:paraId="3A587F10" w14:textId="1A050C95" w:rsidR="00F774E8" w:rsidRPr="00000407" w:rsidRDefault="00F774E8" w:rsidP="00F774E8">
      <w:pPr>
        <w:spacing w:after="0" w:line="240" w:lineRule="auto"/>
        <w:rPr>
          <w:rFonts w:cstheme="minorHAnsi"/>
          <w:color w:val="4F6228" w:themeColor="accent3" w:themeShade="80"/>
          <w:sz w:val="24"/>
        </w:rPr>
      </w:pPr>
    </w:p>
    <w:p w14:paraId="60192E88" w14:textId="62B406F8" w:rsidR="00DA206C" w:rsidRPr="00000407" w:rsidRDefault="0079738B" w:rsidP="00DA206C">
      <w:pPr>
        <w:spacing w:after="0" w:line="240" w:lineRule="auto"/>
        <w:jc w:val="both"/>
        <w:rPr>
          <w:rFonts w:eastAsia="Times New Roman" w:cstheme="minorHAnsi"/>
          <w:b/>
          <w:sz w:val="24"/>
          <w:lang w:val="en-US" w:eastAsia="en-US"/>
        </w:rPr>
      </w:pPr>
      <w:proofErr w:type="spellStart"/>
      <w:r>
        <w:rPr>
          <w:rFonts w:eastAsia="Times New Roman" w:cstheme="minorHAnsi"/>
          <w:b/>
          <w:sz w:val="24"/>
          <w:lang w:val="en-US" w:eastAsia="en-US"/>
        </w:rPr>
        <w:t>Định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nghĩa</w:t>
      </w:r>
      <w:proofErr w:type="spellEnd"/>
      <w:r w:rsidR="00DA206C" w:rsidRPr="00000407">
        <w:rPr>
          <w:rFonts w:eastAsia="Times New Roman" w:cstheme="minorHAnsi"/>
          <w:b/>
          <w:sz w:val="24"/>
          <w:lang w:val="en-US" w:eastAsia="en-US"/>
        </w:rPr>
        <w:t xml:space="preserve">,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Trách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nhiệm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Mục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đích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</w:p>
    <w:p w14:paraId="64973DFF" w14:textId="6A0338C0" w:rsidR="00DA206C" w:rsidRPr="00000407" w:rsidRDefault="0079738B" w:rsidP="00DA206C">
      <w:pPr>
        <w:spacing w:after="0" w:line="240" w:lineRule="auto"/>
        <w:jc w:val="both"/>
        <w:rPr>
          <w:rFonts w:eastAsia="Times New Roman" w:cstheme="minorHAnsi"/>
          <w:sz w:val="24"/>
          <w:lang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PPP </w:t>
      </w:r>
      <w:proofErr w:type="spellStart"/>
      <w:r>
        <w:rPr>
          <w:rFonts w:eastAsia="Times New Roman" w:cstheme="minorHAnsi"/>
          <w:sz w:val="24"/>
          <w:lang w:val="en-US" w:eastAsia="en-US"/>
        </w:rPr>
        <w:t>ngành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hàng</w:t>
      </w:r>
      <w:proofErr w:type="spellEnd"/>
      <w:r w:rsidR="00DA206C" w:rsidRPr="00000407">
        <w:rPr>
          <w:rFonts w:eastAsia="Times New Roman" w:cstheme="minorHAnsi"/>
          <w:sz w:val="24"/>
          <w:lang w:val="en-US" w:eastAsia="en-US"/>
        </w:rPr>
        <w:t xml:space="preserve"> (</w:t>
      </w:r>
      <w:r>
        <w:rPr>
          <w:rFonts w:eastAsia="Times New Roman" w:cstheme="minorHAnsi"/>
          <w:sz w:val="24"/>
          <w:lang w:val="en-US" w:eastAsia="en-US"/>
        </w:rPr>
        <w:t>TF</w:t>
      </w:r>
      <w:r w:rsidR="00DA206C" w:rsidRPr="00000407">
        <w:rPr>
          <w:rFonts w:eastAsia="Times New Roman" w:cstheme="minorHAnsi"/>
          <w:sz w:val="24"/>
          <w:lang w:val="en-US" w:eastAsia="en-US"/>
        </w:rPr>
        <w:t xml:space="preserve">s)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là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tập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hợp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các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tổ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chức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đại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diện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cho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các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tác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nhân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quan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trọng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trong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một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chuỗi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giá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trị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hoặc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một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ngành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hàng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cụ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thể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cùng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có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nhu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cầu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đóng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góp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chuyển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đổi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ngành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hàng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một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cách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bền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vững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và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toàn</w:t>
      </w:r>
      <w:proofErr w:type="spellEnd"/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B4A7D">
        <w:rPr>
          <w:rFonts w:eastAsia="Times New Roman" w:cstheme="minorHAnsi"/>
          <w:sz w:val="24"/>
          <w:lang w:val="en-US" w:eastAsia="en-US"/>
        </w:rPr>
        <w:t>diện</w:t>
      </w:r>
      <w:proofErr w:type="spellEnd"/>
      <w:r w:rsidR="00877DF8"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 w:rsidR="00877DF8">
        <w:rPr>
          <w:rFonts w:eastAsia="Times New Roman" w:cstheme="minorHAnsi"/>
          <w:sz w:val="24"/>
          <w:lang w:val="en-US" w:eastAsia="en-US"/>
        </w:rPr>
        <w:t>hoạt</w:t>
      </w:r>
      <w:proofErr w:type="spellEnd"/>
      <w:r w:rsidR="00877DF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val="en-US" w:eastAsia="en-US"/>
        </w:rPr>
        <w:t>động</w:t>
      </w:r>
      <w:proofErr w:type="spellEnd"/>
      <w:r w:rsidR="00877DF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val="en-US" w:eastAsia="en-US"/>
        </w:rPr>
        <w:t>trên</w:t>
      </w:r>
      <w:proofErr w:type="spellEnd"/>
      <w:r w:rsidR="00877DF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val="en-US" w:eastAsia="en-US"/>
        </w:rPr>
        <w:t>cơ</w:t>
      </w:r>
      <w:proofErr w:type="spellEnd"/>
      <w:r w:rsidR="00877DF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val="en-US" w:eastAsia="en-US"/>
        </w:rPr>
        <w:t>chế</w:t>
      </w:r>
      <w:proofErr w:type="spellEnd"/>
      <w:r w:rsidR="00877DF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val="en-US" w:eastAsia="en-US"/>
        </w:rPr>
        <w:t>tự</w:t>
      </w:r>
      <w:proofErr w:type="spellEnd"/>
      <w:r w:rsidR="00877DF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val="en-US" w:eastAsia="en-US"/>
        </w:rPr>
        <w:t>nguyện</w:t>
      </w:r>
      <w:proofErr w:type="spellEnd"/>
      <w:r w:rsidR="00877DF8">
        <w:rPr>
          <w:rFonts w:eastAsia="Times New Roman" w:cstheme="minorHAnsi"/>
          <w:sz w:val="24"/>
          <w:lang w:val="en-US" w:eastAsia="en-US"/>
        </w:rPr>
        <w:t>.</w:t>
      </w:r>
      <w:r w:rsidR="003B4A7D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Vai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trò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của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Nhóm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công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tác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PPP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ngành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hàng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là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nhằm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xác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định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những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thách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thức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,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rào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cản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lớn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nhất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trong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ngành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hàng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và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cùng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triển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khai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các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giải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pháp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can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thiệp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nhằm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tháo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gỡ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các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thách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thức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 </w:t>
      </w:r>
      <w:proofErr w:type="spellStart"/>
      <w:r w:rsidR="00877DF8">
        <w:rPr>
          <w:rFonts w:eastAsia="Times New Roman" w:cstheme="minorHAnsi"/>
          <w:sz w:val="24"/>
          <w:lang w:eastAsia="en-US"/>
        </w:rPr>
        <w:t>trên</w:t>
      </w:r>
      <w:proofErr w:type="spellEnd"/>
      <w:r w:rsidR="00877DF8">
        <w:rPr>
          <w:rFonts w:eastAsia="Times New Roman" w:cstheme="minorHAnsi"/>
          <w:sz w:val="24"/>
          <w:lang w:eastAsia="en-US"/>
        </w:rPr>
        <w:t xml:space="preserve">. </w:t>
      </w:r>
    </w:p>
    <w:p w14:paraId="058E78F1" w14:textId="77777777" w:rsidR="00DA206C" w:rsidRPr="00000407" w:rsidRDefault="00DA206C" w:rsidP="00DA206C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</w:p>
    <w:p w14:paraId="06786FBA" w14:textId="7DF789E7" w:rsidR="00DA206C" w:rsidRPr="00000407" w:rsidRDefault="001A410C" w:rsidP="00DA206C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r w:rsidRPr="00313D31">
        <w:rPr>
          <w:rFonts w:eastAsia="Times New Roman" w:cstheme="minorHAnsi"/>
          <w:noProof/>
          <w:sz w:val="24"/>
          <w:szCs w:val="24"/>
          <w:lang w:val="en-US" w:eastAsia="en-US"/>
        </w:rPr>
        <w:drawing>
          <wp:inline distT="0" distB="0" distL="0" distR="0" wp14:anchorId="1C725EC7" wp14:editId="6AAAB582">
            <wp:extent cx="3333750" cy="3593783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3196" cy="3614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DFEE8" w14:textId="77777777" w:rsidR="00DA206C" w:rsidRPr="00000407" w:rsidRDefault="00DA206C" w:rsidP="00DA206C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</w:p>
    <w:p w14:paraId="755F22D9" w14:textId="1778D595" w:rsidR="00DA206C" w:rsidRPr="00000407" w:rsidRDefault="00877DF8" w:rsidP="00DA206C">
      <w:pPr>
        <w:spacing w:after="0" w:line="240" w:lineRule="auto"/>
        <w:jc w:val="both"/>
        <w:rPr>
          <w:rFonts w:eastAsia="Times New Roman" w:cstheme="minorHAnsi"/>
          <w:b/>
          <w:sz w:val="24"/>
          <w:lang w:val="en-US" w:eastAsia="en-US"/>
        </w:rPr>
      </w:pPr>
      <w:proofErr w:type="spellStart"/>
      <w:r>
        <w:rPr>
          <w:rFonts w:eastAsia="Times New Roman" w:cstheme="minorHAnsi"/>
          <w:b/>
          <w:sz w:val="24"/>
          <w:lang w:val="en-US" w:eastAsia="en-US"/>
        </w:rPr>
        <w:t>Thành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phần</w:t>
      </w:r>
      <w:proofErr w:type="spellEnd"/>
    </w:p>
    <w:p w14:paraId="1187A28E" w14:textId="5A5F6B84" w:rsidR="00DA206C" w:rsidRPr="00000407" w:rsidRDefault="00983605" w:rsidP="00DA206C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PPP </w:t>
      </w:r>
      <w:proofErr w:type="spellStart"/>
      <w:r>
        <w:rPr>
          <w:rFonts w:eastAsia="Times New Roman" w:cstheme="minorHAnsi"/>
          <w:sz w:val="24"/>
          <w:lang w:val="en-US" w:eastAsia="en-US"/>
        </w:rPr>
        <w:t>ngành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hàng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cần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có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phần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dạng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, bao </w:t>
      </w:r>
      <w:proofErr w:type="spellStart"/>
      <w:r>
        <w:rPr>
          <w:rFonts w:eastAsia="Times New Roman" w:cstheme="minorHAnsi"/>
          <w:sz w:val="24"/>
          <w:lang w:val="en-US" w:eastAsia="en-US"/>
        </w:rPr>
        <w:t>gồm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nhiều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nhân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tố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từ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đơn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vị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kinh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doanh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tổ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chức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phi </w:t>
      </w:r>
      <w:proofErr w:type="spellStart"/>
      <w:r>
        <w:rPr>
          <w:rFonts w:eastAsia="Times New Roman" w:cstheme="minorHAnsi"/>
          <w:sz w:val="24"/>
          <w:lang w:val="en-US" w:eastAsia="en-US"/>
        </w:rPr>
        <w:t>lợi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nhuận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>
        <w:rPr>
          <w:rFonts w:eastAsia="Times New Roman" w:cstheme="minorHAnsi"/>
          <w:sz w:val="24"/>
          <w:lang w:val="en-US" w:eastAsia="en-US"/>
        </w:rPr>
        <w:t>cũng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như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đại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diện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từ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cơ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quan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nước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tổ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chức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dân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hoạt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trong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nghề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hoặc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vấn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đề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. </w:t>
      </w:r>
    </w:p>
    <w:p w14:paraId="1EE85367" w14:textId="5AD76A63" w:rsidR="00604C70" w:rsidRPr="00000407" w:rsidRDefault="00E822E7" w:rsidP="00DA206C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Lý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tưởng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nhất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>
        <w:rPr>
          <w:rFonts w:eastAsia="Times New Roman" w:cstheme="minorHAnsi"/>
          <w:sz w:val="24"/>
          <w:lang w:val="en-US" w:eastAsia="en-US"/>
        </w:rPr>
        <w:t>thành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phần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tư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nhân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có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thể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bao </w:t>
      </w:r>
      <w:proofErr w:type="spellStart"/>
      <w:r>
        <w:rPr>
          <w:rFonts w:eastAsia="Times New Roman" w:cstheme="minorHAnsi"/>
          <w:sz w:val="24"/>
          <w:lang w:val="en-US" w:eastAsia="en-US"/>
        </w:rPr>
        <w:t>gồm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nhân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đầu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chuỗi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r w:rsidR="00604C70" w:rsidRPr="00000407">
        <w:rPr>
          <w:rFonts w:eastAsia="Times New Roman" w:cstheme="minorHAnsi"/>
          <w:sz w:val="24"/>
          <w:lang w:val="en-US" w:eastAsia="en-US"/>
        </w:rPr>
        <w:t>(</w:t>
      </w:r>
      <w:proofErr w:type="spellStart"/>
      <w:r>
        <w:rPr>
          <w:rFonts w:eastAsia="Times New Roman" w:cstheme="minorHAnsi"/>
          <w:sz w:val="24"/>
          <w:lang w:val="en-US" w:eastAsia="en-US"/>
        </w:rPr>
        <w:t>đơn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vị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cung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ứng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nguyên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liệu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đầu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vào</w:t>
      </w:r>
      <w:proofErr w:type="spellEnd"/>
      <w:r w:rsidR="00604C70" w:rsidRPr="00000407">
        <w:rPr>
          <w:rFonts w:eastAsia="Times New Roman" w:cstheme="minorHAnsi"/>
          <w:sz w:val="24"/>
          <w:lang w:val="en-US" w:eastAsia="en-US"/>
        </w:rPr>
        <w:t xml:space="preserve">)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cuối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chuỗi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r w:rsidR="00604C70" w:rsidRPr="00000407">
        <w:rPr>
          <w:rFonts w:eastAsia="Times New Roman" w:cstheme="minorHAnsi"/>
          <w:sz w:val="24"/>
          <w:lang w:val="en-US" w:eastAsia="en-US"/>
        </w:rPr>
        <w:t>(</w:t>
      </w:r>
      <w:proofErr w:type="spellStart"/>
      <w:r>
        <w:rPr>
          <w:rFonts w:eastAsia="Times New Roman" w:cstheme="minorHAnsi"/>
          <w:sz w:val="24"/>
          <w:lang w:val="en-US" w:eastAsia="en-US"/>
        </w:rPr>
        <w:t>đơn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vị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mua</w:t>
      </w:r>
      <w:proofErr w:type="spellEnd"/>
      <w:r w:rsidR="00604C70" w:rsidRPr="00000407">
        <w:rPr>
          <w:rFonts w:eastAsia="Times New Roman" w:cstheme="minorHAnsi"/>
          <w:sz w:val="24"/>
          <w:lang w:val="en-US" w:eastAsia="en-US"/>
        </w:rPr>
        <w:t>)</w:t>
      </w:r>
      <w:r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>
        <w:rPr>
          <w:rFonts w:eastAsia="Times New Roman" w:cstheme="minorHAnsi"/>
          <w:sz w:val="24"/>
          <w:lang w:val="en-US" w:eastAsia="en-US"/>
        </w:rPr>
        <w:t>trong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đó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có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bao </w:t>
      </w:r>
      <w:proofErr w:type="spellStart"/>
      <w:r>
        <w:rPr>
          <w:rFonts w:eastAsia="Times New Roman" w:cstheme="minorHAnsi"/>
          <w:sz w:val="24"/>
          <w:lang w:val="en-US" w:eastAsia="en-US"/>
        </w:rPr>
        <w:t>gồm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cả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doanh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nghiệp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trong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nước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cũng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như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quốc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tế</w:t>
      </w:r>
      <w:proofErr w:type="spellEnd"/>
      <w:r w:rsidR="00604C70" w:rsidRPr="00000407">
        <w:rPr>
          <w:rFonts w:eastAsia="Times New Roman" w:cstheme="minorHAnsi"/>
          <w:sz w:val="24"/>
          <w:lang w:val="en-US" w:eastAsia="en-US"/>
        </w:rPr>
        <w:t>.</w:t>
      </w:r>
    </w:p>
    <w:p w14:paraId="36108C5A" w14:textId="1106983F" w:rsidR="00604C70" w:rsidRPr="00000407" w:rsidRDefault="00E822E7" w:rsidP="00DA206C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Một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PPP </w:t>
      </w:r>
      <w:proofErr w:type="spellStart"/>
      <w:r>
        <w:rPr>
          <w:rFonts w:eastAsia="Times New Roman" w:cstheme="minorHAnsi"/>
          <w:sz w:val="24"/>
          <w:lang w:val="en-US" w:eastAsia="en-US"/>
        </w:rPr>
        <w:t>cần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có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tối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thiểu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5 </w:t>
      </w:r>
      <w:proofErr w:type="spellStart"/>
      <w:r>
        <w:rPr>
          <w:rFonts w:eastAsia="Times New Roman" w:cstheme="minorHAnsi"/>
          <w:sz w:val="24"/>
          <w:lang w:val="en-US" w:eastAsia="en-US"/>
        </w:rPr>
        <w:t>tổ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chức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viên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nên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chủ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kết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nạp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viên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mới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nhằm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đảm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bảo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tính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đại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diện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dạng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viên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trong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. </w:t>
      </w:r>
    </w:p>
    <w:p w14:paraId="588A6B4C" w14:textId="77777777" w:rsidR="00604C70" w:rsidRPr="00000407" w:rsidRDefault="00604C70" w:rsidP="00DA206C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</w:p>
    <w:p w14:paraId="09995FD4" w14:textId="19A8B2ED" w:rsidR="00DA206C" w:rsidRPr="00000407" w:rsidRDefault="00E822E7" w:rsidP="00DA206C">
      <w:pPr>
        <w:spacing w:after="0" w:line="240" w:lineRule="auto"/>
        <w:jc w:val="both"/>
        <w:rPr>
          <w:rFonts w:eastAsia="Times New Roman" w:cstheme="minorHAnsi"/>
          <w:b/>
          <w:sz w:val="24"/>
          <w:lang w:val="en-US" w:eastAsia="en-US"/>
        </w:rPr>
      </w:pPr>
      <w:proofErr w:type="spellStart"/>
      <w:r>
        <w:rPr>
          <w:rFonts w:eastAsia="Times New Roman" w:cstheme="minorHAnsi"/>
          <w:b/>
          <w:sz w:val="24"/>
          <w:lang w:val="en-US" w:eastAsia="en-US"/>
        </w:rPr>
        <w:t>Vai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trò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trách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nhiệm</w:t>
      </w:r>
      <w:proofErr w:type="spellEnd"/>
    </w:p>
    <w:p w14:paraId="7AC566F4" w14:textId="0999A863" w:rsidR="00721067" w:rsidRPr="008A0115" w:rsidRDefault="001A410C" w:rsidP="00DA206C">
      <w:pPr>
        <w:spacing w:after="0" w:line="240" w:lineRule="auto"/>
        <w:jc w:val="both"/>
        <w:rPr>
          <w:rFonts w:eastAsia="Times New Roman" w:cstheme="minorHAnsi"/>
          <w:sz w:val="24"/>
          <w:u w:val="single"/>
          <w:lang w:val="en-US" w:eastAsia="en-US"/>
        </w:rPr>
      </w:pPr>
      <w:r w:rsidRPr="008A0115">
        <w:rPr>
          <w:rFonts w:eastAsia="Times New Roman" w:cstheme="minorHAnsi"/>
          <w:sz w:val="24"/>
          <w:u w:val="single"/>
          <w:lang w:val="en-US" w:eastAsia="en-US"/>
        </w:rPr>
        <w:t>1.</w:t>
      </w:r>
      <w:r w:rsidR="000560AA" w:rsidRPr="008A0115">
        <w:rPr>
          <w:rFonts w:eastAsia="Times New Roman" w:cstheme="minorHAnsi"/>
          <w:sz w:val="24"/>
          <w:u w:val="single"/>
          <w:lang w:val="en-US" w:eastAsia="en-US"/>
        </w:rPr>
        <w:t xml:space="preserve"> </w:t>
      </w:r>
      <w:proofErr w:type="spellStart"/>
      <w:r w:rsidR="00830210" w:rsidRPr="008A0115">
        <w:rPr>
          <w:rFonts w:eastAsia="Times New Roman" w:cstheme="minorHAnsi"/>
          <w:sz w:val="24"/>
          <w:u w:val="single"/>
          <w:lang w:val="en-US" w:eastAsia="en-US"/>
        </w:rPr>
        <w:t>Trưởng</w:t>
      </w:r>
      <w:proofErr w:type="spellEnd"/>
      <w:r w:rsidR="00830210" w:rsidRPr="008A0115">
        <w:rPr>
          <w:rFonts w:eastAsia="Times New Roman" w:cstheme="minorHAnsi"/>
          <w:sz w:val="24"/>
          <w:u w:val="single"/>
          <w:lang w:val="en-US" w:eastAsia="en-US"/>
        </w:rPr>
        <w:t xml:space="preserve"> </w:t>
      </w:r>
      <w:proofErr w:type="spellStart"/>
      <w:r w:rsidR="00830210" w:rsidRPr="008A0115">
        <w:rPr>
          <w:rFonts w:eastAsia="Times New Roman" w:cstheme="minorHAnsi"/>
          <w:sz w:val="24"/>
          <w:u w:val="single"/>
          <w:lang w:val="en-US" w:eastAsia="en-US"/>
        </w:rPr>
        <w:t>nhóm</w:t>
      </w:r>
      <w:proofErr w:type="spellEnd"/>
      <w:r w:rsidR="00131978" w:rsidRPr="008A0115">
        <w:rPr>
          <w:rFonts w:eastAsia="Times New Roman" w:cstheme="minorHAnsi"/>
          <w:sz w:val="24"/>
          <w:u w:val="single"/>
          <w:lang w:val="en-US" w:eastAsia="en-US"/>
        </w:rPr>
        <w:t xml:space="preserve"> (</w:t>
      </w:r>
      <w:proofErr w:type="spellStart"/>
      <w:r w:rsidR="00830210" w:rsidRPr="008A0115">
        <w:rPr>
          <w:rFonts w:eastAsia="Times New Roman" w:cstheme="minorHAnsi"/>
          <w:sz w:val="24"/>
          <w:u w:val="single"/>
          <w:lang w:val="en-US" w:eastAsia="en-US"/>
        </w:rPr>
        <w:t>Đồng</w:t>
      </w:r>
      <w:proofErr w:type="spellEnd"/>
      <w:r w:rsidR="00830210" w:rsidRPr="008A0115">
        <w:rPr>
          <w:rFonts w:eastAsia="Times New Roman" w:cstheme="minorHAnsi"/>
          <w:sz w:val="24"/>
          <w:u w:val="single"/>
          <w:lang w:val="en-US" w:eastAsia="en-US"/>
        </w:rPr>
        <w:t xml:space="preserve"> </w:t>
      </w:r>
      <w:proofErr w:type="spellStart"/>
      <w:r w:rsidR="00830210" w:rsidRPr="008A0115">
        <w:rPr>
          <w:rFonts w:eastAsia="Times New Roman" w:cstheme="minorHAnsi"/>
          <w:sz w:val="24"/>
          <w:u w:val="single"/>
          <w:lang w:val="en-US" w:eastAsia="en-US"/>
        </w:rPr>
        <w:t>Trưởng</w:t>
      </w:r>
      <w:proofErr w:type="spellEnd"/>
      <w:r w:rsidR="00830210" w:rsidRPr="008A0115">
        <w:rPr>
          <w:rFonts w:eastAsia="Times New Roman" w:cstheme="minorHAnsi"/>
          <w:sz w:val="24"/>
          <w:u w:val="single"/>
          <w:lang w:val="en-US" w:eastAsia="en-US"/>
        </w:rPr>
        <w:t xml:space="preserve"> </w:t>
      </w:r>
      <w:proofErr w:type="spellStart"/>
      <w:r w:rsidR="00830210" w:rsidRPr="008A0115">
        <w:rPr>
          <w:rFonts w:eastAsia="Times New Roman" w:cstheme="minorHAnsi"/>
          <w:sz w:val="24"/>
          <w:u w:val="single"/>
          <w:lang w:val="en-US" w:eastAsia="en-US"/>
        </w:rPr>
        <w:t>nhóm</w:t>
      </w:r>
      <w:proofErr w:type="spellEnd"/>
      <w:r w:rsidR="00131978" w:rsidRPr="008A0115">
        <w:rPr>
          <w:rFonts w:eastAsia="Times New Roman" w:cstheme="minorHAnsi"/>
          <w:sz w:val="24"/>
          <w:u w:val="single"/>
          <w:lang w:val="en-US" w:eastAsia="en-US"/>
        </w:rPr>
        <w:t>)</w:t>
      </w:r>
      <w:r w:rsidR="00E23292" w:rsidRPr="008A0115">
        <w:rPr>
          <w:rFonts w:eastAsia="Times New Roman" w:cstheme="minorHAnsi"/>
          <w:sz w:val="24"/>
          <w:u w:val="single"/>
          <w:lang w:val="en-US" w:eastAsia="en-US"/>
        </w:rPr>
        <w:t xml:space="preserve">: </w:t>
      </w:r>
    </w:p>
    <w:p w14:paraId="5AF3C6CF" w14:textId="6055E176" w:rsidR="001A410C" w:rsidRDefault="001A410C" w:rsidP="00DA206C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r>
        <w:rPr>
          <w:rFonts w:eastAsia="Times New Roman" w:cstheme="minorHAnsi"/>
          <w:sz w:val="24"/>
          <w:lang w:val="en-US" w:eastAsia="en-US"/>
        </w:rPr>
        <w:t xml:space="preserve">A. </w:t>
      </w:r>
      <w:proofErr w:type="spellStart"/>
      <w:r>
        <w:rPr>
          <w:rFonts w:eastAsia="Times New Roman" w:cstheme="minorHAnsi"/>
          <w:sz w:val="24"/>
          <w:lang w:val="en-US" w:eastAsia="en-US"/>
        </w:rPr>
        <w:t>Thành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phần</w:t>
      </w:r>
      <w:proofErr w:type="spellEnd"/>
      <w:r>
        <w:rPr>
          <w:rFonts w:eastAsia="Times New Roman" w:cstheme="minorHAnsi"/>
          <w:sz w:val="24"/>
          <w:lang w:val="en-US" w:eastAsia="en-US"/>
        </w:rPr>
        <w:t>:</w:t>
      </w:r>
    </w:p>
    <w:p w14:paraId="59B7640D" w14:textId="27DD79B6" w:rsidR="001A410C" w:rsidRDefault="001A410C" w:rsidP="001A410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Đồng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Trưởng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khối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: </w:t>
      </w:r>
      <w:proofErr w:type="spellStart"/>
      <w:r>
        <w:rPr>
          <w:rFonts w:eastAsia="Times New Roman" w:cstheme="minorHAnsi"/>
          <w:sz w:val="24"/>
          <w:lang w:val="en-US" w:eastAsia="en-US"/>
        </w:rPr>
        <w:t>Một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đại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diện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từ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phía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Bộ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nghiệp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PTNT </w:t>
      </w:r>
      <w:proofErr w:type="spellStart"/>
      <w:r>
        <w:rPr>
          <w:rFonts w:eastAsia="Times New Roman" w:cstheme="minorHAnsi"/>
          <w:sz w:val="24"/>
          <w:lang w:val="en-US" w:eastAsia="en-US"/>
        </w:rPr>
        <w:t>hoặc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đơn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vị</w:t>
      </w:r>
      <w:proofErr w:type="spellEnd"/>
      <w:r>
        <w:rPr>
          <w:rFonts w:eastAsia="Times New Roman" w:cstheme="minorHAnsi"/>
          <w:sz w:val="24"/>
          <w:lang w:val="en-US" w:eastAsia="en-US"/>
        </w:rPr>
        <w:t>/</w:t>
      </w:r>
      <w:proofErr w:type="spellStart"/>
      <w:r>
        <w:rPr>
          <w:rFonts w:eastAsia="Times New Roman" w:cstheme="minorHAnsi"/>
          <w:sz w:val="24"/>
          <w:lang w:val="en-US" w:eastAsia="en-US"/>
        </w:rPr>
        <w:t>cơ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quan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khối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DF3838">
        <w:rPr>
          <w:rFonts w:eastAsia="Times New Roman" w:cstheme="minorHAnsi"/>
          <w:sz w:val="24"/>
          <w:lang w:val="en-US" w:eastAsia="en-US"/>
        </w:rPr>
        <w:t>phụ</w:t>
      </w:r>
      <w:proofErr w:type="spellEnd"/>
      <w:r w:rsidR="00DF383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DF3838">
        <w:rPr>
          <w:rFonts w:eastAsia="Times New Roman" w:cstheme="minorHAnsi"/>
          <w:sz w:val="24"/>
          <w:lang w:val="en-US" w:eastAsia="en-US"/>
        </w:rPr>
        <w:t>trách</w:t>
      </w:r>
      <w:proofErr w:type="spellEnd"/>
      <w:r w:rsidR="00DF383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DF3838">
        <w:rPr>
          <w:rFonts w:eastAsia="Times New Roman" w:cstheme="minorHAnsi"/>
          <w:sz w:val="24"/>
          <w:lang w:val="en-US" w:eastAsia="en-US"/>
        </w:rPr>
        <w:t>lĩnh</w:t>
      </w:r>
      <w:proofErr w:type="spellEnd"/>
      <w:r w:rsidR="00DF383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DF3838">
        <w:rPr>
          <w:rFonts w:eastAsia="Times New Roman" w:cstheme="minorHAnsi"/>
          <w:sz w:val="24"/>
          <w:lang w:val="en-US" w:eastAsia="en-US"/>
        </w:rPr>
        <w:t>vực</w:t>
      </w:r>
      <w:proofErr w:type="spellEnd"/>
      <w:r w:rsidR="00DF383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DF3838">
        <w:rPr>
          <w:rFonts w:eastAsia="Times New Roman" w:cstheme="minorHAnsi"/>
          <w:sz w:val="24"/>
          <w:lang w:val="en-US" w:eastAsia="en-US"/>
        </w:rPr>
        <w:t>quan</w:t>
      </w:r>
      <w:proofErr w:type="spellEnd"/>
      <w:r w:rsidR="00DF383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DF3838">
        <w:rPr>
          <w:rFonts w:eastAsia="Times New Roman" w:cstheme="minorHAnsi"/>
          <w:sz w:val="24"/>
          <w:lang w:val="en-US" w:eastAsia="en-US"/>
        </w:rPr>
        <w:t>tâm</w:t>
      </w:r>
      <w:proofErr w:type="spellEnd"/>
      <w:r w:rsidR="00DF383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DF3838">
        <w:rPr>
          <w:rFonts w:eastAsia="Times New Roman" w:cstheme="minorHAnsi"/>
          <w:sz w:val="24"/>
          <w:lang w:val="en-US" w:eastAsia="en-US"/>
        </w:rPr>
        <w:t>bởi</w:t>
      </w:r>
      <w:proofErr w:type="spellEnd"/>
      <w:r w:rsidR="00DF383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DF3838">
        <w:rPr>
          <w:rFonts w:eastAsia="Times New Roman" w:cstheme="minorHAnsi"/>
          <w:sz w:val="24"/>
          <w:lang w:val="en-US" w:eastAsia="en-US"/>
        </w:rPr>
        <w:t>Nhóm</w:t>
      </w:r>
      <w:proofErr w:type="spellEnd"/>
      <w:r w:rsidR="00DF383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DF3838">
        <w:rPr>
          <w:rFonts w:eastAsia="Times New Roman" w:cstheme="minorHAnsi"/>
          <w:sz w:val="24"/>
          <w:lang w:val="en-US" w:eastAsia="en-US"/>
        </w:rPr>
        <w:t>công</w:t>
      </w:r>
      <w:proofErr w:type="spellEnd"/>
      <w:r w:rsidR="00DF383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DF3838">
        <w:rPr>
          <w:rFonts w:eastAsia="Times New Roman" w:cstheme="minorHAnsi"/>
          <w:sz w:val="24"/>
          <w:lang w:val="en-US" w:eastAsia="en-US"/>
        </w:rPr>
        <w:t>tác</w:t>
      </w:r>
      <w:proofErr w:type="spellEnd"/>
      <w:r w:rsidR="00DF3838">
        <w:rPr>
          <w:rFonts w:eastAsia="Times New Roman" w:cstheme="minorHAnsi"/>
          <w:sz w:val="24"/>
          <w:lang w:val="en-US" w:eastAsia="en-US"/>
        </w:rPr>
        <w:t xml:space="preserve"> </w:t>
      </w:r>
    </w:p>
    <w:p w14:paraId="527FD173" w14:textId="21BD160C" w:rsidR="00DF3838" w:rsidRDefault="00DF3838" w:rsidP="001A410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lastRenderedPageBreak/>
        <w:t>Đồng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Trưởng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khối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tư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: </w:t>
      </w:r>
      <w:proofErr w:type="spellStart"/>
      <w:r>
        <w:rPr>
          <w:rFonts w:eastAsia="Times New Roman" w:cstheme="minorHAnsi"/>
          <w:sz w:val="24"/>
          <w:lang w:val="en-US" w:eastAsia="en-US"/>
        </w:rPr>
        <w:t>Một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doanh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nghiệp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hoặc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pháp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nhân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phi </w:t>
      </w:r>
      <w:proofErr w:type="spellStart"/>
      <w:r>
        <w:rPr>
          <w:rFonts w:eastAsia="Times New Roman" w:cstheme="minorHAnsi"/>
          <w:sz w:val="24"/>
          <w:lang w:val="en-US" w:eastAsia="en-US"/>
        </w:rPr>
        <w:t>lợi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nhuận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có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đại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diện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chính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thức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tại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Việt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Nam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>/</w:t>
      </w:r>
      <w:proofErr w:type="spellStart"/>
      <w:r>
        <w:rPr>
          <w:rFonts w:eastAsia="Times New Roman" w:cstheme="minorHAnsi"/>
          <w:sz w:val="24"/>
          <w:lang w:val="en-US" w:eastAsia="en-US"/>
        </w:rPr>
        <w:t>hoặc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hoạt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trong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lĩnh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vực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hoạt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</w:p>
    <w:p w14:paraId="1E3CBEF7" w14:textId="49E50BC7" w:rsidR="00DF3838" w:rsidRDefault="00DF3838" w:rsidP="001A410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Thư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ký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(</w:t>
      </w:r>
      <w:proofErr w:type="spellStart"/>
      <w:r>
        <w:rPr>
          <w:rFonts w:eastAsia="Times New Roman" w:cstheme="minorHAnsi"/>
          <w:sz w:val="24"/>
          <w:lang w:val="en-US" w:eastAsia="en-US"/>
        </w:rPr>
        <w:t>nếu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cần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): </w:t>
      </w:r>
      <w:proofErr w:type="spellStart"/>
      <w:r>
        <w:rPr>
          <w:rFonts w:eastAsia="Times New Roman" w:cstheme="minorHAnsi"/>
          <w:sz w:val="24"/>
          <w:lang w:val="en-US" w:eastAsia="en-US"/>
        </w:rPr>
        <w:t>Một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</w:t>
      </w:r>
      <w:r>
        <w:rPr>
          <w:rFonts w:eastAsia="Times New Roman" w:cstheme="minorHAnsi"/>
          <w:sz w:val="24"/>
          <w:lang w:val="en-US" w:eastAsia="en-US"/>
        </w:rPr>
        <w:t>oanh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nghiệp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hoặc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pháp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nhân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phi </w:t>
      </w:r>
      <w:proofErr w:type="spellStart"/>
      <w:r>
        <w:rPr>
          <w:rFonts w:eastAsia="Times New Roman" w:cstheme="minorHAnsi"/>
          <w:sz w:val="24"/>
          <w:lang w:val="en-US" w:eastAsia="en-US"/>
        </w:rPr>
        <w:t>lợi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nhuận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có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đại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diện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chính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thức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tại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Việt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Nam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>/</w:t>
      </w:r>
      <w:proofErr w:type="spellStart"/>
      <w:r>
        <w:rPr>
          <w:rFonts w:eastAsia="Times New Roman" w:cstheme="minorHAnsi"/>
          <w:sz w:val="24"/>
          <w:lang w:val="en-US" w:eastAsia="en-US"/>
        </w:rPr>
        <w:t>hoặc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hoạt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trong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lĩnh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vực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hoạt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</w:p>
    <w:p w14:paraId="7DEC1E42" w14:textId="0E2495D5" w:rsidR="00DF3838" w:rsidRDefault="00DF3838" w:rsidP="00DF3838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</w:p>
    <w:p w14:paraId="182ABC41" w14:textId="4BFF9293" w:rsidR="00DF3838" w:rsidRDefault="00DF3838" w:rsidP="00DF3838">
      <w:pPr>
        <w:spacing w:after="0" w:line="240" w:lineRule="auto"/>
        <w:jc w:val="both"/>
        <w:rPr>
          <w:rFonts w:eastAsia="Times New Roman" w:cstheme="minorHAnsi"/>
          <w:i/>
          <w:sz w:val="24"/>
          <w:lang w:val="en-US" w:eastAsia="en-US"/>
        </w:rPr>
      </w:pPr>
      <w:r>
        <w:rPr>
          <w:rFonts w:eastAsia="Times New Roman" w:cstheme="minorHAnsi"/>
          <w:sz w:val="24"/>
          <w:lang w:val="en-US" w:eastAsia="en-US"/>
        </w:rPr>
        <w:t xml:space="preserve">B. </w:t>
      </w:r>
      <w:proofErr w:type="spellStart"/>
      <w:r>
        <w:rPr>
          <w:rFonts w:eastAsia="Times New Roman" w:cstheme="minorHAnsi"/>
          <w:sz w:val="24"/>
          <w:lang w:val="en-US" w:eastAsia="en-US"/>
        </w:rPr>
        <w:t>Vai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trò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Đồng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Trưởng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: </w:t>
      </w:r>
    </w:p>
    <w:p w14:paraId="0CA86C36" w14:textId="7692F88E" w:rsidR="00721067" w:rsidRDefault="00E822E7" w:rsidP="00DF383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Tập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hợp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viên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DF3838">
        <w:rPr>
          <w:rFonts w:eastAsia="Times New Roman" w:cstheme="minorHAnsi"/>
          <w:sz w:val="24"/>
          <w:lang w:val="en-US" w:eastAsia="en-US"/>
        </w:rPr>
        <w:t>và</w:t>
      </w:r>
      <w:proofErr w:type="spellEnd"/>
      <w:r w:rsidR="00DF383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DF3838">
        <w:rPr>
          <w:rFonts w:eastAsia="Times New Roman" w:cstheme="minorHAnsi"/>
          <w:sz w:val="24"/>
          <w:lang w:val="en-US" w:eastAsia="en-US"/>
        </w:rPr>
        <w:t>chủ</w:t>
      </w:r>
      <w:proofErr w:type="spellEnd"/>
      <w:r w:rsidR="00DF3838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DF3838">
        <w:rPr>
          <w:rFonts w:eastAsia="Times New Roman" w:cstheme="minorHAnsi"/>
          <w:sz w:val="24"/>
          <w:lang w:val="en-US" w:eastAsia="en-US"/>
        </w:rPr>
        <w:t>trì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</w:p>
    <w:p w14:paraId="7F565DB0" w14:textId="7B37EC3C" w:rsidR="00DF3838" w:rsidRDefault="00DF3838" w:rsidP="00DF383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Giám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sát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tiến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thực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hiện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Chiến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lược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: </w:t>
      </w:r>
      <w:proofErr w:type="spellStart"/>
      <w:r>
        <w:rPr>
          <w:rFonts w:eastAsia="Times New Roman" w:cstheme="minorHAnsi"/>
          <w:sz w:val="24"/>
          <w:lang w:val="en-US" w:eastAsia="en-US"/>
        </w:rPr>
        <w:t>đảm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bảo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tiến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triển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khai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mục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tiêu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giải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quyết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vấn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đề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trong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chuỗi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giá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trị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hoặc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một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bền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vững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toàn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diện</w:t>
      </w:r>
      <w:proofErr w:type="spellEnd"/>
    </w:p>
    <w:p w14:paraId="1FBC3ABE" w14:textId="77777777" w:rsidR="008A0115" w:rsidRDefault="008A0115" w:rsidP="008A0115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Giám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sát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hiệu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quả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hoạt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: </w:t>
      </w:r>
      <w:proofErr w:type="spellStart"/>
      <w:r>
        <w:rPr>
          <w:rFonts w:eastAsia="Times New Roman" w:cstheme="minorHAnsi"/>
          <w:sz w:val="24"/>
          <w:lang w:val="en-US" w:eastAsia="en-US"/>
        </w:rPr>
        <w:t>đánh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giá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thưởng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niên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sử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dụng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sz w:val="24"/>
          <w:lang w:val="en-US" w:eastAsia="en-US"/>
        </w:rPr>
        <w:t>Bộ</w:t>
      </w:r>
      <w:proofErr w:type="spellEnd"/>
      <w:r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sz w:val="24"/>
          <w:lang w:val="en-US" w:eastAsia="en-US"/>
        </w:rPr>
        <w:t>chỉ</w:t>
      </w:r>
      <w:proofErr w:type="spellEnd"/>
      <w:r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sz w:val="24"/>
          <w:lang w:val="en-US" w:eastAsia="en-US"/>
        </w:rPr>
        <w:t>số</w:t>
      </w:r>
      <w:proofErr w:type="spellEnd"/>
      <w:r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sz w:val="24"/>
          <w:lang w:val="en-US" w:eastAsia="en-US"/>
        </w:rPr>
        <w:t>đánh</w:t>
      </w:r>
      <w:proofErr w:type="spellEnd"/>
      <w:r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sz w:val="24"/>
          <w:lang w:val="en-US" w:eastAsia="en-US"/>
        </w:rPr>
        <w:t>giá</w:t>
      </w:r>
      <w:proofErr w:type="spellEnd"/>
      <w:r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sz w:val="24"/>
          <w:lang w:val="en-US" w:eastAsia="en-US"/>
        </w:rPr>
        <w:t>hiệu</w:t>
      </w:r>
      <w:proofErr w:type="spellEnd"/>
      <w:r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sz w:val="24"/>
          <w:lang w:val="en-US" w:eastAsia="en-US"/>
        </w:rPr>
        <w:t>quả</w:t>
      </w:r>
      <w:proofErr w:type="spellEnd"/>
      <w:r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sz w:val="24"/>
          <w:lang w:val="en-US" w:eastAsia="en-US"/>
        </w:rPr>
        <w:t>hoạt</w:t>
      </w:r>
      <w:proofErr w:type="spellEnd"/>
      <w:r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sz w:val="24"/>
          <w:lang w:val="en-US" w:eastAsia="en-US"/>
        </w:rPr>
        <w:t>động</w:t>
      </w:r>
      <w:proofErr w:type="spellEnd"/>
      <w:r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sz w:val="24"/>
          <w:lang w:val="en-US" w:eastAsia="en-US"/>
        </w:rPr>
        <w:t>của</w:t>
      </w:r>
      <w:proofErr w:type="spellEnd"/>
      <w:r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sz w:val="24"/>
          <w:lang w:val="en-US" w:eastAsia="en-US"/>
        </w:rPr>
        <w:t>Nhóm</w:t>
      </w:r>
      <w:proofErr w:type="spellEnd"/>
      <w:r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sz w:val="24"/>
          <w:lang w:val="en-US" w:eastAsia="en-US"/>
        </w:rPr>
        <w:t>công</w:t>
      </w:r>
      <w:proofErr w:type="spellEnd"/>
      <w:r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sz w:val="24"/>
          <w:lang w:val="en-US" w:eastAsia="en-US"/>
        </w:rPr>
        <w:t>tác</w:t>
      </w:r>
      <w:proofErr w:type="spellEnd"/>
      <w:r w:rsidRPr="008A0115">
        <w:rPr>
          <w:rFonts w:eastAsia="Times New Roman" w:cstheme="minorHAnsi"/>
          <w:sz w:val="24"/>
          <w:lang w:val="en-US" w:eastAsia="en-US"/>
        </w:rPr>
        <w:t xml:space="preserve"> PPP</w:t>
      </w:r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hoặc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Tiêu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chí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đánh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giá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khác</w:t>
      </w:r>
      <w:proofErr w:type="spellEnd"/>
    </w:p>
    <w:p w14:paraId="51DB196F" w14:textId="17DE3F25" w:rsidR="008A0115" w:rsidRDefault="00E822E7" w:rsidP="008A0115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 w:rsidRPr="008A0115">
        <w:rPr>
          <w:rFonts w:eastAsia="Times New Roman" w:cstheme="minorHAnsi"/>
          <w:sz w:val="24"/>
          <w:lang w:val="en-US" w:eastAsia="en-US"/>
        </w:rPr>
        <w:t>Xác</w:t>
      </w:r>
      <w:proofErr w:type="spellEnd"/>
      <w:r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sz w:val="24"/>
          <w:lang w:val="en-US" w:eastAsia="en-US"/>
        </w:rPr>
        <w:t>định</w:t>
      </w:r>
      <w:proofErr w:type="spellEnd"/>
      <w:r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sz w:val="24"/>
          <w:lang w:val="en-US" w:eastAsia="en-US"/>
        </w:rPr>
        <w:t>thành</w:t>
      </w:r>
      <w:proofErr w:type="spellEnd"/>
      <w:r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sz w:val="24"/>
          <w:lang w:val="en-US" w:eastAsia="en-US"/>
        </w:rPr>
        <w:t>viên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mới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và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cơ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hội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mới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cho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Nhóm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công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tác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nhằm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tăng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cường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tác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động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và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quy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mô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hoạt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động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của</w:t>
      </w:r>
      <w:proofErr w:type="spellEnd"/>
      <w:r w:rsid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A0115">
        <w:rPr>
          <w:rFonts w:eastAsia="Times New Roman" w:cstheme="minorHAnsi"/>
          <w:sz w:val="24"/>
          <w:lang w:val="en-US" w:eastAsia="en-US"/>
        </w:rPr>
        <w:t>Nhóm</w:t>
      </w:r>
      <w:proofErr w:type="spellEnd"/>
    </w:p>
    <w:p w14:paraId="44293519" w14:textId="77777777" w:rsidR="008A0115" w:rsidRDefault="008A0115" w:rsidP="008A0115">
      <w:pPr>
        <w:pStyle w:val="ListParagraph"/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</w:p>
    <w:p w14:paraId="04228496" w14:textId="7BE6E4EF" w:rsidR="008A0115" w:rsidRDefault="008A0115" w:rsidP="008A0115">
      <w:pPr>
        <w:spacing w:after="0" w:line="240" w:lineRule="auto"/>
        <w:ind w:left="360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 w:rsidRPr="008A0115">
        <w:rPr>
          <w:rFonts w:eastAsia="Times New Roman" w:cstheme="minorHAnsi"/>
          <w:i/>
          <w:sz w:val="24"/>
          <w:lang w:val="en-US" w:eastAsia="en-US"/>
        </w:rPr>
        <w:t>Đồng</w:t>
      </w:r>
      <w:proofErr w:type="spellEnd"/>
      <w:r w:rsidRPr="008A0115">
        <w:rPr>
          <w:rFonts w:eastAsia="Times New Roman" w:cstheme="minorHAnsi"/>
          <w:i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i/>
          <w:sz w:val="24"/>
          <w:lang w:val="en-US" w:eastAsia="en-US"/>
        </w:rPr>
        <w:t>Trưởng</w:t>
      </w:r>
      <w:proofErr w:type="spellEnd"/>
      <w:r w:rsidRPr="008A0115">
        <w:rPr>
          <w:rFonts w:eastAsia="Times New Roman" w:cstheme="minorHAnsi"/>
          <w:i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i/>
          <w:sz w:val="24"/>
          <w:lang w:val="en-US" w:eastAsia="en-US"/>
        </w:rPr>
        <w:t>nhóm</w:t>
      </w:r>
      <w:proofErr w:type="spellEnd"/>
      <w:r w:rsidRPr="008A0115">
        <w:rPr>
          <w:rFonts w:eastAsia="Times New Roman" w:cstheme="minorHAnsi"/>
          <w:i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i/>
          <w:sz w:val="24"/>
          <w:lang w:val="en-US" w:eastAsia="en-US"/>
        </w:rPr>
        <w:t>khối</w:t>
      </w:r>
      <w:proofErr w:type="spellEnd"/>
      <w:r w:rsidRPr="008A0115">
        <w:rPr>
          <w:rFonts w:eastAsia="Times New Roman" w:cstheme="minorHAnsi"/>
          <w:i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i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>:</w:t>
      </w:r>
    </w:p>
    <w:p w14:paraId="63E99165" w14:textId="48779EAC" w:rsidR="008A0115" w:rsidRDefault="008A0115" w:rsidP="008A0115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r>
        <w:rPr>
          <w:rFonts w:eastAsia="Times New Roman" w:cstheme="minorHAnsi"/>
          <w:sz w:val="24"/>
          <w:lang w:val="en-US" w:eastAsia="en-US"/>
        </w:rPr>
        <w:t xml:space="preserve">Chia </w:t>
      </w:r>
      <w:proofErr w:type="spellStart"/>
      <w:r>
        <w:rPr>
          <w:rFonts w:eastAsia="Times New Roman" w:cstheme="minorHAnsi"/>
          <w:sz w:val="24"/>
          <w:lang w:val="en-US" w:eastAsia="en-US"/>
        </w:rPr>
        <w:t>sẻ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tin </w:t>
      </w:r>
      <w:proofErr w:type="spellStart"/>
      <w:r>
        <w:rPr>
          <w:rFonts w:eastAsia="Times New Roman" w:cstheme="minorHAnsi"/>
          <w:sz w:val="24"/>
          <w:lang w:val="en-US" w:eastAsia="en-US"/>
        </w:rPr>
        <w:t>về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chính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sách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>
        <w:rPr>
          <w:rFonts w:eastAsia="Times New Roman" w:cstheme="minorHAnsi"/>
          <w:sz w:val="24"/>
          <w:lang w:val="en-US" w:eastAsia="en-US"/>
        </w:rPr>
        <w:t>chiến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lược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chương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trình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chính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phủ</w:t>
      </w:r>
      <w:proofErr w:type="spellEnd"/>
    </w:p>
    <w:p w14:paraId="300F1ADB" w14:textId="0F3CA8DF" w:rsidR="008A0115" w:rsidRDefault="008A0115" w:rsidP="008A0115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Đảm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bảo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thống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nhất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chiến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lược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hoạt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với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lĩnh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vực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ưu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tiên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chính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phủ</w:t>
      </w:r>
      <w:proofErr w:type="spellEnd"/>
    </w:p>
    <w:p w14:paraId="4E4ED013" w14:textId="1DE8D36F" w:rsidR="008A0115" w:rsidRDefault="008A0115" w:rsidP="008A0115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Kết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nội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đối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tiềm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năng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>
        <w:rPr>
          <w:rFonts w:eastAsia="Times New Roman" w:cstheme="minorHAnsi"/>
          <w:sz w:val="24"/>
          <w:lang w:val="en-US" w:eastAsia="en-US"/>
        </w:rPr>
        <w:t>đặc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biệt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là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hiệp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hội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hàng</w:t>
      </w:r>
      <w:proofErr w:type="spellEnd"/>
      <w:r>
        <w:rPr>
          <w:rFonts w:eastAsia="Times New Roman" w:cstheme="minorHAnsi"/>
          <w:sz w:val="24"/>
          <w:lang w:val="en-US" w:eastAsia="en-US"/>
        </w:rPr>
        <w:t>/</w:t>
      </w:r>
      <w:proofErr w:type="spellStart"/>
      <w:r>
        <w:rPr>
          <w:rFonts w:eastAsia="Times New Roman" w:cstheme="minorHAnsi"/>
          <w:sz w:val="24"/>
          <w:lang w:val="en-US" w:eastAsia="en-US"/>
        </w:rPr>
        <w:t>nông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dân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doanh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nghiệp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trong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nước</w:t>
      </w:r>
      <w:proofErr w:type="spellEnd"/>
    </w:p>
    <w:p w14:paraId="0803FC0E" w14:textId="1551A698" w:rsidR="008A0115" w:rsidRDefault="008A0115" w:rsidP="008A0115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</w:p>
    <w:p w14:paraId="7870D5E1" w14:textId="123491D0" w:rsidR="008A0115" w:rsidRDefault="008A0115" w:rsidP="008A0115">
      <w:pPr>
        <w:spacing w:after="0" w:line="240" w:lineRule="auto"/>
        <w:ind w:left="360"/>
        <w:jc w:val="both"/>
        <w:rPr>
          <w:rFonts w:eastAsia="Times New Roman" w:cstheme="minorHAnsi"/>
          <w:i/>
          <w:sz w:val="24"/>
          <w:lang w:val="en-US" w:eastAsia="en-US"/>
        </w:rPr>
      </w:pPr>
      <w:proofErr w:type="spellStart"/>
      <w:r w:rsidRPr="008A0115">
        <w:rPr>
          <w:rFonts w:eastAsia="Times New Roman" w:cstheme="minorHAnsi"/>
          <w:i/>
          <w:sz w:val="24"/>
          <w:lang w:val="en-US" w:eastAsia="en-US"/>
        </w:rPr>
        <w:t>Đồng</w:t>
      </w:r>
      <w:proofErr w:type="spellEnd"/>
      <w:r w:rsidRPr="008A0115">
        <w:rPr>
          <w:rFonts w:eastAsia="Times New Roman" w:cstheme="minorHAnsi"/>
          <w:i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i/>
          <w:sz w:val="24"/>
          <w:lang w:val="en-US" w:eastAsia="en-US"/>
        </w:rPr>
        <w:t>Trưởng</w:t>
      </w:r>
      <w:proofErr w:type="spellEnd"/>
      <w:r w:rsidRPr="008A0115">
        <w:rPr>
          <w:rFonts w:eastAsia="Times New Roman" w:cstheme="minorHAnsi"/>
          <w:i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i/>
          <w:sz w:val="24"/>
          <w:lang w:val="en-US" w:eastAsia="en-US"/>
        </w:rPr>
        <w:t>nhóm</w:t>
      </w:r>
      <w:proofErr w:type="spellEnd"/>
      <w:r w:rsidRPr="008A0115">
        <w:rPr>
          <w:rFonts w:eastAsia="Times New Roman" w:cstheme="minorHAnsi"/>
          <w:i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i/>
          <w:sz w:val="24"/>
          <w:lang w:val="en-US" w:eastAsia="en-US"/>
        </w:rPr>
        <w:t>khối</w:t>
      </w:r>
      <w:proofErr w:type="spellEnd"/>
      <w:r w:rsidRPr="008A0115">
        <w:rPr>
          <w:rFonts w:eastAsia="Times New Roman" w:cstheme="minorHAnsi"/>
          <w:i/>
          <w:sz w:val="24"/>
          <w:lang w:val="en-US" w:eastAsia="en-US"/>
        </w:rPr>
        <w:t xml:space="preserve"> </w:t>
      </w:r>
      <w:proofErr w:type="spellStart"/>
      <w:r w:rsidRPr="008A0115">
        <w:rPr>
          <w:rFonts w:eastAsia="Times New Roman" w:cstheme="minorHAnsi"/>
          <w:i/>
          <w:sz w:val="24"/>
          <w:lang w:val="en-US" w:eastAsia="en-US"/>
        </w:rPr>
        <w:t>tư</w:t>
      </w:r>
      <w:proofErr w:type="spellEnd"/>
      <w:r w:rsidRPr="008A0115">
        <w:rPr>
          <w:rFonts w:eastAsia="Times New Roman" w:cstheme="minorHAnsi"/>
          <w:i/>
          <w:sz w:val="24"/>
          <w:lang w:val="en-US" w:eastAsia="en-US"/>
        </w:rPr>
        <w:t>:</w:t>
      </w:r>
    </w:p>
    <w:p w14:paraId="63E6B88A" w14:textId="4B51FE8D" w:rsidR="00721067" w:rsidRDefault="008A0115" w:rsidP="008A0115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Xác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định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nhân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quan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trọng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trong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chuỗi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đối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>/</w:t>
      </w:r>
      <w:proofErr w:type="spellStart"/>
      <w:r>
        <w:rPr>
          <w:rFonts w:eastAsia="Times New Roman" w:cstheme="minorHAnsi"/>
          <w:sz w:val="24"/>
          <w:lang w:val="en-US" w:eastAsia="en-US"/>
        </w:rPr>
        <w:t>thành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viên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tiền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năng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khác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822E7" w:rsidRPr="008A0115">
        <w:rPr>
          <w:rFonts w:eastAsia="Times New Roman" w:cstheme="minorHAnsi"/>
          <w:sz w:val="24"/>
          <w:lang w:val="en-US" w:eastAsia="en-US"/>
        </w:rPr>
        <w:t>tham</w:t>
      </w:r>
      <w:proofErr w:type="spellEnd"/>
      <w:r w:rsidR="00E822E7"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822E7" w:rsidRPr="008A0115">
        <w:rPr>
          <w:rFonts w:eastAsia="Times New Roman" w:cstheme="minorHAnsi"/>
          <w:sz w:val="24"/>
          <w:lang w:val="en-US" w:eastAsia="en-US"/>
        </w:rPr>
        <w:t>gia</w:t>
      </w:r>
      <w:proofErr w:type="spellEnd"/>
      <w:r w:rsidR="00E822E7"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822E7" w:rsidRPr="008A0115">
        <w:rPr>
          <w:rFonts w:eastAsia="Times New Roman" w:cstheme="minorHAnsi"/>
          <w:sz w:val="24"/>
          <w:lang w:val="en-US" w:eastAsia="en-US"/>
        </w:rPr>
        <w:t>Nhóm</w:t>
      </w:r>
      <w:proofErr w:type="spellEnd"/>
      <w:r w:rsidR="00E822E7"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822E7" w:rsidRPr="008A0115">
        <w:rPr>
          <w:rFonts w:eastAsia="Times New Roman" w:cstheme="minorHAnsi"/>
          <w:sz w:val="24"/>
          <w:lang w:val="en-US" w:eastAsia="en-US"/>
        </w:rPr>
        <w:t>công</w:t>
      </w:r>
      <w:proofErr w:type="spellEnd"/>
      <w:r w:rsidR="00E822E7"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822E7" w:rsidRPr="008A0115">
        <w:rPr>
          <w:rFonts w:eastAsia="Times New Roman" w:cstheme="minorHAnsi"/>
          <w:sz w:val="24"/>
          <w:lang w:val="en-US" w:eastAsia="en-US"/>
        </w:rPr>
        <w:t>tác</w:t>
      </w:r>
      <w:proofErr w:type="spellEnd"/>
      <w:r w:rsidR="00E822E7" w:rsidRPr="008A0115">
        <w:rPr>
          <w:rFonts w:eastAsia="Times New Roman" w:cstheme="minorHAnsi"/>
          <w:sz w:val="24"/>
          <w:lang w:val="en-US" w:eastAsia="en-US"/>
        </w:rPr>
        <w:t xml:space="preserve"> </w:t>
      </w:r>
    </w:p>
    <w:p w14:paraId="239F49D5" w14:textId="7AE56E99" w:rsidR="008A0115" w:rsidRPr="008A0115" w:rsidRDefault="008A0115" w:rsidP="008A0115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Cử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lãnh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đạo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cấp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cao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đại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diện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cho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khối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tư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trong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hoạt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</w:p>
    <w:p w14:paraId="3F7D1F3B" w14:textId="77777777" w:rsidR="008A0115" w:rsidRDefault="008A0115" w:rsidP="00721067">
      <w:pPr>
        <w:spacing w:after="0" w:line="240" w:lineRule="auto"/>
        <w:jc w:val="both"/>
        <w:rPr>
          <w:rFonts w:eastAsia="Times New Roman" w:cstheme="minorHAnsi"/>
          <w:i/>
          <w:sz w:val="24"/>
          <w:lang w:val="en-US" w:eastAsia="en-US"/>
        </w:rPr>
      </w:pPr>
    </w:p>
    <w:p w14:paraId="5083F2ED" w14:textId="72E7FB59" w:rsidR="00721067" w:rsidRPr="008A0115" w:rsidRDefault="008A0115" w:rsidP="00721067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r w:rsidRPr="008A0115">
        <w:rPr>
          <w:rFonts w:eastAsia="Times New Roman" w:cstheme="minorHAnsi"/>
          <w:sz w:val="24"/>
          <w:lang w:val="en-US" w:eastAsia="en-US"/>
        </w:rPr>
        <w:t xml:space="preserve">C. </w:t>
      </w:r>
      <w:proofErr w:type="spellStart"/>
      <w:r w:rsidR="00E822E7" w:rsidRPr="008A0115">
        <w:rPr>
          <w:rFonts w:eastAsia="Times New Roman" w:cstheme="minorHAnsi"/>
          <w:sz w:val="24"/>
          <w:lang w:val="en-US" w:eastAsia="en-US"/>
        </w:rPr>
        <w:t>Nghĩa</w:t>
      </w:r>
      <w:proofErr w:type="spellEnd"/>
      <w:r w:rsidR="00E822E7" w:rsidRPr="008A0115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822E7" w:rsidRPr="008A0115">
        <w:rPr>
          <w:rFonts w:eastAsia="Times New Roman" w:cstheme="minorHAnsi"/>
          <w:sz w:val="24"/>
          <w:lang w:val="en-US" w:eastAsia="en-US"/>
        </w:rPr>
        <w:t>vụ</w:t>
      </w:r>
      <w:proofErr w:type="spellEnd"/>
      <w:r w:rsidR="00105FA8" w:rsidRPr="008A0115">
        <w:rPr>
          <w:rFonts w:eastAsia="Times New Roman" w:cstheme="minorHAnsi"/>
          <w:sz w:val="24"/>
          <w:lang w:val="en-US" w:eastAsia="en-US"/>
        </w:rPr>
        <w:t>:</w:t>
      </w:r>
    </w:p>
    <w:p w14:paraId="7DD1463B" w14:textId="48C5F34E" w:rsidR="00E23292" w:rsidRPr="00000407" w:rsidRDefault="00E822E7" w:rsidP="0072106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Trưởng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cần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đóng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góp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r w:rsidR="008A0115">
        <w:rPr>
          <w:rFonts w:eastAsia="Times New Roman" w:cstheme="minorHAnsi"/>
          <w:sz w:val="24"/>
          <w:lang w:val="en-US" w:eastAsia="en-US"/>
        </w:rPr>
        <w:t>2</w:t>
      </w:r>
      <w:r>
        <w:rPr>
          <w:rFonts w:eastAsia="Times New Roman" w:cstheme="minorHAnsi"/>
          <w:sz w:val="24"/>
          <w:lang w:val="en-US" w:eastAsia="en-US"/>
        </w:rPr>
        <w:t>0%</w:t>
      </w:r>
      <w:r w:rsidR="00117756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117756">
        <w:rPr>
          <w:rFonts w:eastAsia="Times New Roman" w:cstheme="minorHAnsi"/>
          <w:sz w:val="24"/>
          <w:lang w:val="en-US" w:eastAsia="en-US"/>
        </w:rPr>
        <w:t>tổng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quỹ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thời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gian</w:t>
      </w:r>
      <w:proofErr w:type="spellEnd"/>
      <w:r w:rsidR="00117756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117756">
        <w:rPr>
          <w:rFonts w:eastAsia="Times New Roman" w:cstheme="minorHAnsi"/>
          <w:sz w:val="24"/>
          <w:lang w:val="en-US" w:eastAsia="en-US"/>
        </w:rPr>
        <w:t>làm</w:t>
      </w:r>
      <w:proofErr w:type="spellEnd"/>
      <w:r w:rsidR="00117756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117756">
        <w:rPr>
          <w:rFonts w:eastAsia="Times New Roman" w:cstheme="minorHAnsi"/>
          <w:sz w:val="24"/>
          <w:lang w:val="en-US" w:eastAsia="en-US"/>
        </w:rPr>
        <w:t>việc</w:t>
      </w:r>
      <w:proofErr w:type="spellEnd"/>
      <w:r w:rsidR="00117756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117756">
        <w:rPr>
          <w:rFonts w:eastAsia="Times New Roman" w:cstheme="minorHAnsi"/>
          <w:sz w:val="24"/>
          <w:lang w:val="en-US" w:eastAsia="en-US"/>
        </w:rPr>
        <w:t>vào</w:t>
      </w:r>
      <w:proofErr w:type="spellEnd"/>
      <w:r w:rsidR="00117756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117756">
        <w:rPr>
          <w:rFonts w:eastAsia="Times New Roman" w:cstheme="minorHAnsi"/>
          <w:sz w:val="24"/>
          <w:lang w:val="en-US" w:eastAsia="en-US"/>
        </w:rPr>
        <w:t>các</w:t>
      </w:r>
      <w:proofErr w:type="spellEnd"/>
      <w:r w:rsidR="00117756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117756">
        <w:rPr>
          <w:rFonts w:eastAsia="Times New Roman" w:cstheme="minorHAnsi"/>
          <w:sz w:val="24"/>
          <w:lang w:val="en-US" w:eastAsia="en-US"/>
        </w:rPr>
        <w:t>hoạt</w:t>
      </w:r>
      <w:proofErr w:type="spellEnd"/>
      <w:r w:rsidR="00117756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117756">
        <w:rPr>
          <w:rFonts w:eastAsia="Times New Roman" w:cstheme="minorHAnsi"/>
          <w:sz w:val="24"/>
          <w:lang w:val="en-US" w:eastAsia="en-US"/>
        </w:rPr>
        <w:t>động</w:t>
      </w:r>
      <w:proofErr w:type="spellEnd"/>
      <w:r w:rsidR="00117756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117756">
        <w:rPr>
          <w:rFonts w:eastAsia="Times New Roman" w:cstheme="minorHAnsi"/>
          <w:sz w:val="24"/>
          <w:lang w:val="en-US" w:eastAsia="en-US"/>
        </w:rPr>
        <w:t>của</w:t>
      </w:r>
      <w:proofErr w:type="spellEnd"/>
      <w:r w:rsidR="00117756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117756">
        <w:rPr>
          <w:rFonts w:eastAsia="Times New Roman" w:cstheme="minorHAnsi"/>
          <w:sz w:val="24"/>
          <w:lang w:val="en-US" w:eastAsia="en-US"/>
        </w:rPr>
        <w:t>Nhóm</w:t>
      </w:r>
      <w:proofErr w:type="spellEnd"/>
      <w:r w:rsidR="00117756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117756">
        <w:rPr>
          <w:rFonts w:eastAsia="Times New Roman" w:cstheme="minorHAnsi"/>
          <w:sz w:val="24"/>
          <w:lang w:val="en-US" w:eastAsia="en-US"/>
        </w:rPr>
        <w:t>công</w:t>
      </w:r>
      <w:proofErr w:type="spellEnd"/>
      <w:r w:rsidR="00117756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117756">
        <w:rPr>
          <w:rFonts w:eastAsia="Times New Roman" w:cstheme="minorHAnsi"/>
          <w:sz w:val="24"/>
          <w:lang w:val="en-US" w:eastAsia="en-US"/>
        </w:rPr>
        <w:t>tác</w:t>
      </w:r>
      <w:proofErr w:type="spellEnd"/>
      <w:r w:rsidR="00E23292" w:rsidRPr="00000407">
        <w:rPr>
          <w:rFonts w:eastAsia="Times New Roman" w:cstheme="minorHAnsi"/>
          <w:sz w:val="24"/>
          <w:lang w:val="en-US" w:eastAsia="en-US"/>
        </w:rPr>
        <w:t>.</w:t>
      </w:r>
    </w:p>
    <w:p w14:paraId="54C1E80A" w14:textId="77777777" w:rsidR="00721067" w:rsidRPr="00000407" w:rsidRDefault="00721067" w:rsidP="00721067">
      <w:pPr>
        <w:spacing w:after="0" w:line="240" w:lineRule="auto"/>
        <w:ind w:left="360"/>
        <w:jc w:val="both"/>
        <w:rPr>
          <w:rFonts w:eastAsia="Times New Roman" w:cstheme="minorHAnsi"/>
          <w:sz w:val="24"/>
          <w:lang w:val="en-US" w:eastAsia="en-US"/>
        </w:rPr>
      </w:pPr>
    </w:p>
    <w:p w14:paraId="5DF1396C" w14:textId="1C12DFE8" w:rsidR="00105FA8" w:rsidRPr="00000407" w:rsidRDefault="00105FA8" w:rsidP="00105FA8">
      <w:pPr>
        <w:pStyle w:val="ListParagraph"/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</w:p>
    <w:p w14:paraId="6B927072" w14:textId="23CA02D9" w:rsidR="00604C70" w:rsidRPr="00000407" w:rsidRDefault="00EE672F" w:rsidP="00DA206C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r>
        <w:rPr>
          <w:rFonts w:eastAsia="Times New Roman" w:cstheme="minorHAnsi"/>
          <w:sz w:val="24"/>
          <w:u w:val="single"/>
          <w:lang w:val="en-US" w:eastAsia="en-US"/>
        </w:rPr>
        <w:t xml:space="preserve">2. </w:t>
      </w:r>
      <w:proofErr w:type="spellStart"/>
      <w:r w:rsidR="00302FEA">
        <w:rPr>
          <w:rFonts w:eastAsia="Times New Roman" w:cstheme="minorHAnsi"/>
          <w:sz w:val="24"/>
          <w:u w:val="single"/>
          <w:lang w:val="en-US" w:eastAsia="en-US"/>
        </w:rPr>
        <w:t>Điều</w:t>
      </w:r>
      <w:proofErr w:type="spellEnd"/>
      <w:r w:rsidR="00302FEA">
        <w:rPr>
          <w:rFonts w:eastAsia="Times New Roman" w:cstheme="minorHAnsi"/>
          <w:sz w:val="24"/>
          <w:u w:val="single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u w:val="single"/>
          <w:lang w:val="en-US" w:eastAsia="en-US"/>
        </w:rPr>
        <w:t>phối</w:t>
      </w:r>
      <w:proofErr w:type="spellEnd"/>
      <w:r w:rsidR="00302FEA">
        <w:rPr>
          <w:rFonts w:eastAsia="Times New Roman" w:cstheme="minorHAnsi"/>
          <w:sz w:val="24"/>
          <w:u w:val="single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u w:val="single"/>
          <w:lang w:val="en-US" w:eastAsia="en-US"/>
        </w:rPr>
        <w:t>viên</w:t>
      </w:r>
      <w:proofErr w:type="spellEnd"/>
      <w:r w:rsidR="00721067" w:rsidRPr="00000407">
        <w:rPr>
          <w:rFonts w:eastAsia="Times New Roman" w:cstheme="minorHAnsi"/>
          <w:sz w:val="24"/>
          <w:u w:val="single"/>
          <w:lang w:val="en-US" w:eastAsia="en-US"/>
        </w:rPr>
        <w:t xml:space="preserve"> (</w:t>
      </w:r>
      <w:proofErr w:type="spellStart"/>
      <w:r w:rsidR="00302FEA">
        <w:rPr>
          <w:rFonts w:eastAsia="Times New Roman" w:cstheme="minorHAnsi"/>
          <w:sz w:val="24"/>
          <w:u w:val="single"/>
          <w:lang w:val="en-US" w:eastAsia="en-US"/>
        </w:rPr>
        <w:t>hoặc</w:t>
      </w:r>
      <w:proofErr w:type="spellEnd"/>
      <w:r w:rsidR="00302FEA">
        <w:rPr>
          <w:rFonts w:eastAsia="Times New Roman" w:cstheme="minorHAnsi"/>
          <w:sz w:val="24"/>
          <w:u w:val="single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u w:val="single"/>
          <w:lang w:val="en-US" w:eastAsia="en-US"/>
        </w:rPr>
        <w:t>Thư</w:t>
      </w:r>
      <w:proofErr w:type="spellEnd"/>
      <w:r w:rsidR="00302FEA">
        <w:rPr>
          <w:rFonts w:eastAsia="Times New Roman" w:cstheme="minorHAnsi"/>
          <w:sz w:val="24"/>
          <w:u w:val="single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u w:val="single"/>
          <w:lang w:val="en-US" w:eastAsia="en-US"/>
        </w:rPr>
        <w:t>ký</w:t>
      </w:r>
      <w:proofErr w:type="spellEnd"/>
      <w:r w:rsidR="00721067" w:rsidRPr="00000407">
        <w:rPr>
          <w:rFonts w:eastAsia="Times New Roman" w:cstheme="minorHAnsi"/>
          <w:sz w:val="24"/>
          <w:u w:val="single"/>
          <w:lang w:val="en-US" w:eastAsia="en-US"/>
        </w:rPr>
        <w:t>)</w:t>
      </w:r>
      <w:r w:rsidR="00E23292" w:rsidRPr="00000407">
        <w:rPr>
          <w:rFonts w:eastAsia="Times New Roman" w:cstheme="minorHAnsi"/>
          <w:sz w:val="24"/>
          <w:u w:val="single"/>
          <w:lang w:val="en-US" w:eastAsia="en-US"/>
        </w:rPr>
        <w:t>:</w:t>
      </w:r>
      <w:r w:rsidR="00E23292" w:rsidRPr="00000407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thực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hiện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các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chức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năng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về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thư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ký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>/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hành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chính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như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tổ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chức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sự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kiện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lên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kế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hoạch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hậu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cần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vận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hành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và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tài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chính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giám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sát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và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đánh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giá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(</w:t>
      </w:r>
      <w:r w:rsidR="0003662F" w:rsidRPr="00000407">
        <w:rPr>
          <w:rFonts w:eastAsia="Times New Roman" w:cstheme="minorHAnsi"/>
          <w:sz w:val="24"/>
          <w:lang w:val="en-US" w:eastAsia="en-US"/>
        </w:rPr>
        <w:t>M&amp;E</w:t>
      </w:r>
      <w:r w:rsidR="00302FEA">
        <w:rPr>
          <w:rFonts w:eastAsia="Times New Roman" w:cstheme="minorHAnsi"/>
          <w:sz w:val="24"/>
          <w:lang w:val="en-US" w:eastAsia="en-US"/>
        </w:rPr>
        <w:t xml:space="preserve">)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và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kết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nối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các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lĩnh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vực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và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vấn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đề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chuyên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ngành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theo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chủ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đề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trong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mạng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lưới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302FEA">
        <w:rPr>
          <w:rFonts w:eastAsia="Times New Roman" w:cstheme="minorHAnsi"/>
          <w:sz w:val="24"/>
          <w:lang w:val="en-US" w:eastAsia="en-US"/>
        </w:rPr>
        <w:t>của</w:t>
      </w:r>
      <w:proofErr w:type="spellEnd"/>
      <w:r w:rsidR="00302FEA">
        <w:rPr>
          <w:rFonts w:eastAsia="Times New Roman" w:cstheme="minorHAnsi"/>
          <w:sz w:val="24"/>
          <w:lang w:val="en-US" w:eastAsia="en-US"/>
        </w:rPr>
        <w:t xml:space="preserve"> </w:t>
      </w:r>
      <w:r w:rsidR="0003662F" w:rsidRPr="00000407">
        <w:rPr>
          <w:rFonts w:eastAsia="Times New Roman" w:cstheme="minorHAnsi"/>
          <w:sz w:val="24"/>
          <w:lang w:val="en-US" w:eastAsia="en-US"/>
        </w:rPr>
        <w:t xml:space="preserve">Grow Asia. </w:t>
      </w:r>
    </w:p>
    <w:p w14:paraId="39F5F609" w14:textId="59ABC38D" w:rsidR="005158CE" w:rsidRPr="00000407" w:rsidRDefault="00302FEA" w:rsidP="005158CE">
      <w:pPr>
        <w:spacing w:after="0" w:line="240" w:lineRule="auto"/>
        <w:jc w:val="both"/>
        <w:rPr>
          <w:rFonts w:eastAsia="Times New Roman" w:cstheme="minorHAnsi"/>
          <w:i/>
          <w:sz w:val="24"/>
          <w:lang w:val="en-US" w:eastAsia="en-US"/>
        </w:rPr>
      </w:pPr>
      <w:proofErr w:type="spellStart"/>
      <w:r>
        <w:rPr>
          <w:rFonts w:eastAsia="Times New Roman" w:cstheme="minorHAnsi"/>
          <w:i/>
          <w:sz w:val="24"/>
          <w:lang w:val="en-US" w:eastAsia="en-US"/>
        </w:rPr>
        <w:t>Nghĩa</w:t>
      </w:r>
      <w:proofErr w:type="spellEnd"/>
      <w:r>
        <w:rPr>
          <w:rFonts w:eastAsia="Times New Roman" w:cstheme="minorHAnsi"/>
          <w:i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i/>
          <w:sz w:val="24"/>
          <w:lang w:val="en-US" w:eastAsia="en-US"/>
        </w:rPr>
        <w:t>vụ</w:t>
      </w:r>
      <w:proofErr w:type="spellEnd"/>
      <w:r w:rsidR="005158CE" w:rsidRPr="00000407">
        <w:rPr>
          <w:rFonts w:eastAsia="Times New Roman" w:cstheme="minorHAnsi"/>
          <w:i/>
          <w:sz w:val="24"/>
          <w:lang w:val="en-US" w:eastAsia="en-US"/>
        </w:rPr>
        <w:t xml:space="preserve">: </w:t>
      </w:r>
    </w:p>
    <w:p w14:paraId="5ED5C332" w14:textId="4C5F6956" w:rsidR="00721067" w:rsidRDefault="00302FEA" w:rsidP="00DA206C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r w:rsidRPr="00000407">
        <w:rPr>
          <w:rFonts w:eastAsia="Times New Roman" w:cstheme="minorHAnsi"/>
          <w:sz w:val="24"/>
          <w:lang w:val="en-US" w:eastAsia="en-US"/>
        </w:rPr>
        <w:t>Grow Asia/</w:t>
      </w:r>
      <w:r>
        <w:rPr>
          <w:rFonts w:eastAsia="Times New Roman" w:cstheme="minorHAnsi"/>
          <w:sz w:val="24"/>
          <w:lang w:val="en-US" w:eastAsia="en-US"/>
        </w:rPr>
        <w:t>PSAV</w:t>
      </w:r>
      <w:r w:rsidRPr="00000407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có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thể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hỗ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trợ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đóng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vai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trò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là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điều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phối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viên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hoặc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một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tổ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chức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hoạt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động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trực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tiếp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trong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ngành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có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thể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đảm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nhiệm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vị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trí</w:t>
      </w:r>
      <w:proofErr w:type="spellEnd"/>
      <w:r w:rsid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EE672F">
        <w:rPr>
          <w:rFonts w:eastAsia="Times New Roman" w:cstheme="minorHAnsi"/>
          <w:sz w:val="24"/>
          <w:lang w:val="en-US" w:eastAsia="en-US"/>
        </w:rPr>
        <w:t>này</w:t>
      </w:r>
      <w:proofErr w:type="spellEnd"/>
      <w:r w:rsidR="005158CE" w:rsidRPr="00000407">
        <w:rPr>
          <w:rFonts w:eastAsia="Times New Roman" w:cstheme="minorHAnsi"/>
          <w:sz w:val="24"/>
          <w:lang w:val="en-US" w:eastAsia="en-US"/>
        </w:rPr>
        <w:t>.</w:t>
      </w:r>
    </w:p>
    <w:p w14:paraId="09C76B1E" w14:textId="42651D96" w:rsidR="00EE672F" w:rsidRDefault="00EE672F" w:rsidP="00DA206C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</w:p>
    <w:p w14:paraId="22787D6E" w14:textId="05CEBB52" w:rsidR="00EE672F" w:rsidRPr="00000407" w:rsidRDefault="00EE672F" w:rsidP="00EE672F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r>
        <w:rPr>
          <w:rFonts w:eastAsia="Times New Roman" w:cstheme="minorHAnsi"/>
          <w:sz w:val="24"/>
          <w:u w:val="single"/>
          <w:lang w:val="en-US" w:eastAsia="en-US"/>
        </w:rPr>
        <w:t>3</w:t>
      </w:r>
      <w:r>
        <w:rPr>
          <w:rFonts w:eastAsia="Times New Roman" w:cstheme="minorHAnsi"/>
          <w:sz w:val="24"/>
          <w:u w:val="single"/>
          <w:lang w:val="en-US" w:eastAsia="en-US"/>
        </w:rPr>
        <w:t xml:space="preserve">. </w:t>
      </w:r>
      <w:proofErr w:type="spellStart"/>
      <w:r>
        <w:rPr>
          <w:rFonts w:eastAsia="Times New Roman" w:cstheme="minorHAnsi"/>
          <w:sz w:val="24"/>
          <w:u w:val="single"/>
          <w:lang w:val="en-US" w:eastAsia="en-US"/>
        </w:rPr>
        <w:t>Cố</w:t>
      </w:r>
      <w:proofErr w:type="spellEnd"/>
      <w:r>
        <w:rPr>
          <w:rFonts w:eastAsia="Times New Roman" w:cstheme="minorHAnsi"/>
          <w:sz w:val="24"/>
          <w:u w:val="single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u w:val="single"/>
          <w:lang w:val="en-US" w:eastAsia="en-US"/>
        </w:rPr>
        <w:t>vấn</w:t>
      </w:r>
      <w:proofErr w:type="spellEnd"/>
      <w:r>
        <w:rPr>
          <w:rFonts w:eastAsia="Times New Roman" w:cstheme="minorHAnsi"/>
          <w:sz w:val="24"/>
          <w:u w:val="single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u w:val="single"/>
          <w:lang w:val="en-US" w:eastAsia="en-US"/>
        </w:rPr>
        <w:t>viên</w:t>
      </w:r>
      <w:proofErr w:type="spellEnd"/>
      <w:r w:rsidRPr="00000407">
        <w:rPr>
          <w:rFonts w:eastAsia="Times New Roman" w:cstheme="minorHAnsi"/>
          <w:sz w:val="24"/>
          <w:u w:val="single"/>
          <w:lang w:val="en-US" w:eastAsia="en-US"/>
        </w:rPr>
        <w:t>:</w:t>
      </w:r>
      <w:r w:rsidRPr="00000407"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một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đơn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vị</w:t>
      </w:r>
      <w:proofErr w:type="spellEnd"/>
      <w:r w:rsidRPr="00000407"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trung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lập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cố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vấn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và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xúc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tiến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xây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dựng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chương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trình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và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kế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hoạch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hoạt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động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của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Nhóm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công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tác</w:t>
      </w:r>
      <w:proofErr w:type="spellEnd"/>
      <w:r w:rsidRPr="00000407">
        <w:rPr>
          <w:rFonts w:eastAsia="Times New Roman" w:cstheme="minorHAnsi"/>
          <w:sz w:val="24"/>
          <w:lang w:val="en-US" w:eastAsia="en-US"/>
        </w:rPr>
        <w:t xml:space="preserve">. </w:t>
      </w:r>
    </w:p>
    <w:p w14:paraId="0370A388" w14:textId="77777777" w:rsidR="00EE672F" w:rsidRPr="00000407" w:rsidRDefault="00EE672F" w:rsidP="00EE672F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Vai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trò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cố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vấn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viên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quan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trọng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nhất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trong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giai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đoạn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lập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 w:rsidRPr="00000407">
        <w:rPr>
          <w:rFonts w:eastAsia="Times New Roman" w:cstheme="minorHAnsi"/>
          <w:sz w:val="24"/>
          <w:lang w:val="en-US" w:eastAsia="en-US"/>
        </w:rPr>
        <w:t xml:space="preserve">. </w:t>
      </w:r>
    </w:p>
    <w:p w14:paraId="133E3F39" w14:textId="77777777" w:rsidR="00EE672F" w:rsidRPr="00000407" w:rsidRDefault="00EE672F" w:rsidP="00EE672F">
      <w:pPr>
        <w:spacing w:after="0" w:line="240" w:lineRule="auto"/>
        <w:jc w:val="both"/>
        <w:rPr>
          <w:rFonts w:eastAsia="Times New Roman" w:cstheme="minorHAnsi"/>
          <w:i/>
          <w:sz w:val="24"/>
          <w:lang w:val="en-US" w:eastAsia="en-US"/>
        </w:rPr>
      </w:pPr>
      <w:proofErr w:type="spellStart"/>
      <w:r>
        <w:rPr>
          <w:rFonts w:eastAsia="Times New Roman" w:cstheme="minorHAnsi"/>
          <w:i/>
          <w:sz w:val="24"/>
          <w:lang w:val="en-US" w:eastAsia="en-US"/>
        </w:rPr>
        <w:t>Nghĩa</w:t>
      </w:r>
      <w:proofErr w:type="spellEnd"/>
      <w:r>
        <w:rPr>
          <w:rFonts w:eastAsia="Times New Roman" w:cstheme="minorHAnsi"/>
          <w:i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i/>
          <w:sz w:val="24"/>
          <w:lang w:val="en-US" w:eastAsia="en-US"/>
        </w:rPr>
        <w:t>vụ</w:t>
      </w:r>
      <w:proofErr w:type="spellEnd"/>
      <w:r w:rsidRPr="00000407">
        <w:rPr>
          <w:rFonts w:eastAsia="Times New Roman" w:cstheme="minorHAnsi"/>
          <w:i/>
          <w:sz w:val="24"/>
          <w:lang w:val="en-US" w:eastAsia="en-US"/>
        </w:rPr>
        <w:t xml:space="preserve">: </w:t>
      </w:r>
    </w:p>
    <w:p w14:paraId="560C24A1" w14:textId="77777777" w:rsidR="00EE672F" w:rsidRPr="00EE672F" w:rsidRDefault="00EE672F" w:rsidP="00EE672F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r w:rsidRPr="00EE672F">
        <w:rPr>
          <w:rFonts w:eastAsia="Times New Roman" w:cstheme="minorHAnsi"/>
          <w:sz w:val="24"/>
          <w:lang w:val="en-US" w:eastAsia="en-US"/>
        </w:rPr>
        <w:t xml:space="preserve">Grow Asia/PSAV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có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thể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hỗ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trợ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nhân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sự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đóng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vai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trò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là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cố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vấn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viên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hoặc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hỗ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trợ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vốn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đối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ứng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(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cùng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với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các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thành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viên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của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Nhóm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công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tác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)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để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thuê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tư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vấn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trong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giai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đoạn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mới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hình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thành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và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phát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triển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của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lastRenderedPageBreak/>
        <w:t>Nhóm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công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tác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.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Tiếp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sau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giai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đoạn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này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nếu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Nhóm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công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tác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vẫn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có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nhu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cầu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về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hỗ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trợ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cố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vấn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các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thành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viên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của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Nhóm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công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tác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có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thể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cử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một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thành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viên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hoặc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cùng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đóng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góp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tài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chính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để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thuê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tư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vấn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định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EE672F">
        <w:rPr>
          <w:rFonts w:eastAsia="Times New Roman" w:cstheme="minorHAnsi"/>
          <w:sz w:val="24"/>
          <w:lang w:val="en-US" w:eastAsia="en-US"/>
        </w:rPr>
        <w:t>kỳ</w:t>
      </w:r>
      <w:proofErr w:type="spellEnd"/>
      <w:r w:rsidRPr="00EE672F">
        <w:rPr>
          <w:rFonts w:eastAsia="Times New Roman" w:cstheme="minorHAnsi"/>
          <w:sz w:val="24"/>
          <w:lang w:val="en-US" w:eastAsia="en-US"/>
        </w:rPr>
        <w:t>.</w:t>
      </w:r>
    </w:p>
    <w:p w14:paraId="3C2CEC78" w14:textId="77777777" w:rsidR="00EE672F" w:rsidRPr="00000407" w:rsidRDefault="00EE672F" w:rsidP="00DA206C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</w:p>
    <w:p w14:paraId="62611F2C" w14:textId="77777777" w:rsidR="005158CE" w:rsidRPr="00000407" w:rsidRDefault="005158CE" w:rsidP="00DA206C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</w:p>
    <w:p w14:paraId="166D0C04" w14:textId="592FBAF5" w:rsidR="00DA206C" w:rsidRPr="00000407" w:rsidRDefault="00D201CF" w:rsidP="00EB19BB">
      <w:pPr>
        <w:spacing w:after="0" w:line="240" w:lineRule="auto"/>
        <w:jc w:val="both"/>
        <w:rPr>
          <w:rFonts w:eastAsia="Times New Roman" w:cstheme="minorHAnsi"/>
          <w:b/>
          <w:sz w:val="24"/>
          <w:lang w:val="en-US" w:eastAsia="en-US"/>
        </w:rPr>
      </w:pPr>
      <w:proofErr w:type="spellStart"/>
      <w:r>
        <w:rPr>
          <w:rFonts w:eastAsia="Times New Roman" w:cstheme="minorHAnsi"/>
          <w:b/>
          <w:sz w:val="24"/>
          <w:lang w:val="en-US" w:eastAsia="en-US"/>
        </w:rPr>
        <w:t>Mục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tiêu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hoạt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động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r w:rsidR="00DA206C" w:rsidRPr="00000407">
        <w:rPr>
          <w:rFonts w:eastAsia="Times New Roman" w:cstheme="minorHAnsi"/>
          <w:b/>
          <w:sz w:val="24"/>
          <w:lang w:val="en-US" w:eastAsia="en-US"/>
        </w:rPr>
        <w:t>(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Kế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hoạch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hoạt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động</w:t>
      </w:r>
      <w:proofErr w:type="spellEnd"/>
      <w:r w:rsidR="00DA206C" w:rsidRPr="00000407">
        <w:rPr>
          <w:rFonts w:eastAsia="Times New Roman" w:cstheme="minorHAnsi"/>
          <w:b/>
          <w:sz w:val="24"/>
          <w:lang w:val="en-US" w:eastAsia="en-US"/>
        </w:rPr>
        <w:t>)</w:t>
      </w:r>
      <w:r w:rsidR="00604C70" w:rsidRPr="00000407">
        <w:rPr>
          <w:rFonts w:eastAsia="Times New Roman" w:cstheme="minorHAnsi"/>
          <w:b/>
          <w:sz w:val="24"/>
          <w:lang w:val="en-US" w:eastAsia="en-US"/>
        </w:rPr>
        <w:t>:</w:t>
      </w:r>
    </w:p>
    <w:p w14:paraId="2FD01D9B" w14:textId="0D656B86" w:rsidR="00B7160C" w:rsidRPr="00000407" w:rsidRDefault="00D201CF" w:rsidP="00EB19BB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Vai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trò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là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cùng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phối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hợp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giải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quyết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thách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thức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lớn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nhất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tới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sản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xuất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bền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vững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chuỗi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giá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trị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hoặc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hàng</w:t>
      </w:r>
      <w:proofErr w:type="spellEnd"/>
      <w:r w:rsidR="00B7160C" w:rsidRPr="00000407">
        <w:rPr>
          <w:rFonts w:eastAsia="Times New Roman" w:cstheme="minorHAnsi"/>
          <w:sz w:val="24"/>
          <w:lang w:val="en-US" w:eastAsia="en-US"/>
        </w:rPr>
        <w:t xml:space="preserve">. </w:t>
      </w:r>
      <w:proofErr w:type="spellStart"/>
      <w:r>
        <w:rPr>
          <w:rFonts w:eastAsia="Times New Roman" w:cstheme="minorHAnsi"/>
          <w:sz w:val="24"/>
          <w:lang w:val="en-US" w:eastAsia="en-US"/>
        </w:rPr>
        <w:t>Ví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dụ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về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giải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pháp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can </w:t>
      </w:r>
      <w:proofErr w:type="spellStart"/>
      <w:r>
        <w:rPr>
          <w:rFonts w:eastAsia="Times New Roman" w:cstheme="minorHAnsi"/>
          <w:sz w:val="24"/>
          <w:lang w:val="en-US" w:eastAsia="en-US"/>
        </w:rPr>
        <w:t>thiệp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đã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được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triển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khai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bao </w:t>
      </w:r>
      <w:proofErr w:type="spellStart"/>
      <w:r>
        <w:rPr>
          <w:rFonts w:eastAsia="Times New Roman" w:cstheme="minorHAnsi"/>
          <w:sz w:val="24"/>
          <w:lang w:val="en-US" w:eastAsia="en-US"/>
        </w:rPr>
        <w:t>gồm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nâng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cao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năng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lực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người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sản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xuất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hoặc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đơn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vị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mua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(</w:t>
      </w:r>
      <w:proofErr w:type="spellStart"/>
      <w:r>
        <w:rPr>
          <w:rFonts w:eastAsia="Times New Roman" w:cstheme="minorHAnsi"/>
          <w:sz w:val="24"/>
          <w:lang w:val="en-US" w:eastAsia="en-US"/>
        </w:rPr>
        <w:t>thông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qua </w:t>
      </w:r>
      <w:proofErr w:type="spellStart"/>
      <w:r>
        <w:rPr>
          <w:rFonts w:eastAsia="Times New Roman" w:cstheme="minorHAnsi"/>
          <w:sz w:val="24"/>
          <w:lang w:val="en-US" w:eastAsia="en-US"/>
        </w:rPr>
        <w:t>mua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chung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>
        <w:rPr>
          <w:rFonts w:eastAsia="Times New Roman" w:cstheme="minorHAnsi"/>
          <w:sz w:val="24"/>
          <w:lang w:val="en-US" w:eastAsia="en-US"/>
        </w:rPr>
        <w:t>bán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chung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hoặc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tập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huấn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), </w:t>
      </w:r>
      <w:proofErr w:type="spellStart"/>
      <w:r>
        <w:rPr>
          <w:rFonts w:eastAsia="Times New Roman" w:cstheme="minorHAnsi"/>
          <w:sz w:val="24"/>
          <w:lang w:val="en-US" w:eastAsia="en-US"/>
        </w:rPr>
        <w:t>triển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khai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dự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án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hoặc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thí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điểm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phương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pháp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mới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, chia </w:t>
      </w:r>
      <w:proofErr w:type="spellStart"/>
      <w:r>
        <w:rPr>
          <w:rFonts w:eastAsia="Times New Roman" w:cstheme="minorHAnsi"/>
          <w:sz w:val="24"/>
          <w:lang w:val="en-US" w:eastAsia="en-US"/>
        </w:rPr>
        <w:t>sẻ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tin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đối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thoại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chính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sách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tư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vấn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chính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phủ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về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thực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tốt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nhất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tại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quốc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gia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khác</w:t>
      </w:r>
      <w:proofErr w:type="spellEnd"/>
      <w:r w:rsidR="005158CE" w:rsidRPr="00000407">
        <w:rPr>
          <w:rFonts w:eastAsia="Times New Roman" w:cstheme="minorHAnsi"/>
          <w:sz w:val="24"/>
          <w:lang w:val="en-US" w:eastAsia="en-US"/>
        </w:rPr>
        <w:t>.</w:t>
      </w:r>
    </w:p>
    <w:p w14:paraId="1D1EB8BB" w14:textId="77777777" w:rsidR="00604C70" w:rsidRPr="00000407" w:rsidRDefault="00604C70" w:rsidP="00EB19BB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</w:p>
    <w:p w14:paraId="23EF5333" w14:textId="53A6633F" w:rsidR="00DA206C" w:rsidRPr="00000407" w:rsidRDefault="00D201CF" w:rsidP="00EB19BB">
      <w:pPr>
        <w:spacing w:after="0" w:line="240" w:lineRule="auto"/>
        <w:jc w:val="both"/>
        <w:rPr>
          <w:rFonts w:eastAsia="Times New Roman" w:cstheme="minorHAnsi"/>
          <w:b/>
          <w:sz w:val="24"/>
          <w:lang w:val="en-US" w:eastAsia="en-US"/>
        </w:rPr>
      </w:pPr>
      <w:proofErr w:type="spellStart"/>
      <w:r>
        <w:rPr>
          <w:rFonts w:eastAsia="Times New Roman" w:cstheme="minorHAnsi"/>
          <w:b/>
          <w:sz w:val="24"/>
          <w:lang w:val="en-US" w:eastAsia="en-US"/>
        </w:rPr>
        <w:t>Báo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cáo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sản</w:t>
      </w:r>
      <w:proofErr w:type="spellEnd"/>
      <w:r>
        <w:rPr>
          <w:rFonts w:eastAsia="Times New Roman" w:cstheme="minorHAnsi"/>
          <w:b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b/>
          <w:sz w:val="24"/>
          <w:lang w:val="en-US" w:eastAsia="en-US"/>
        </w:rPr>
        <w:t>phẩm</w:t>
      </w:r>
      <w:proofErr w:type="spellEnd"/>
      <w:r w:rsidR="00604C70" w:rsidRPr="00000407">
        <w:rPr>
          <w:rFonts w:eastAsia="Times New Roman" w:cstheme="minorHAnsi"/>
          <w:b/>
          <w:sz w:val="24"/>
          <w:lang w:val="en-US" w:eastAsia="en-US"/>
        </w:rPr>
        <w:t>:</w:t>
      </w:r>
    </w:p>
    <w:p w14:paraId="6EBDA814" w14:textId="45C456CF" w:rsidR="00105FA8" w:rsidRPr="00000407" w:rsidRDefault="00D201CF" w:rsidP="00EB19BB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có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nghĩa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vụ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nộp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2 </w:t>
      </w:r>
      <w:proofErr w:type="spellStart"/>
      <w:r>
        <w:rPr>
          <w:rFonts w:eastAsia="Times New Roman" w:cstheme="minorHAnsi"/>
          <w:sz w:val="24"/>
          <w:lang w:val="en-US" w:eastAsia="en-US"/>
        </w:rPr>
        <w:t>báo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cáo</w:t>
      </w:r>
      <w:proofErr w:type="spellEnd"/>
      <w:r w:rsidR="00105FA8" w:rsidRPr="00000407">
        <w:rPr>
          <w:rFonts w:eastAsia="Times New Roman" w:cstheme="minorHAnsi"/>
          <w:sz w:val="24"/>
          <w:lang w:val="en-US" w:eastAsia="en-US"/>
        </w:rPr>
        <w:t>:</w:t>
      </w:r>
    </w:p>
    <w:p w14:paraId="460E6766" w14:textId="55079686" w:rsidR="00105FA8" w:rsidRPr="00000407" w:rsidRDefault="00D201CF" w:rsidP="00105FA8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Báo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cáo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4268A4">
        <w:rPr>
          <w:rFonts w:eastAsia="Times New Roman" w:cstheme="minorHAnsi"/>
          <w:sz w:val="24"/>
          <w:lang w:val="en-US" w:eastAsia="en-US"/>
        </w:rPr>
        <w:t>K</w:t>
      </w:r>
      <w:r>
        <w:rPr>
          <w:rFonts w:eastAsia="Times New Roman" w:cstheme="minorHAnsi"/>
          <w:sz w:val="24"/>
          <w:lang w:val="en-US" w:eastAsia="en-US"/>
        </w:rPr>
        <w:t>ế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hoạch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hoạt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thường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niên</w:t>
      </w:r>
      <w:proofErr w:type="spellEnd"/>
      <w:r w:rsidR="00105FA8" w:rsidRPr="00000407">
        <w:rPr>
          <w:rFonts w:eastAsia="Times New Roman" w:cstheme="minorHAnsi"/>
          <w:sz w:val="24"/>
          <w:lang w:val="en-US" w:eastAsia="en-US"/>
        </w:rPr>
        <w:t xml:space="preserve">, </w:t>
      </w:r>
      <w:proofErr w:type="spellStart"/>
      <w:r>
        <w:rPr>
          <w:rFonts w:eastAsia="Times New Roman" w:cstheme="minorHAnsi"/>
          <w:sz w:val="24"/>
          <w:lang w:val="en-US" w:eastAsia="en-US"/>
        </w:rPr>
        <w:t>liệt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kê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mục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tiêu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r w:rsidR="00105FA8" w:rsidRPr="00000407">
        <w:rPr>
          <w:rFonts w:eastAsia="Times New Roman" w:cstheme="minorHAnsi"/>
          <w:sz w:val="24"/>
          <w:lang w:val="en-US" w:eastAsia="en-US"/>
        </w:rPr>
        <w:t>(</w:t>
      </w:r>
      <w:proofErr w:type="spellStart"/>
      <w:r>
        <w:rPr>
          <w:rFonts w:eastAsia="Times New Roman" w:cstheme="minorHAnsi"/>
          <w:sz w:val="24"/>
          <w:lang w:val="en-US" w:eastAsia="en-US"/>
        </w:rPr>
        <w:t>dựa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trên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thách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thức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ngành</w:t>
      </w:r>
      <w:proofErr w:type="spellEnd"/>
      <w:r w:rsidR="00105FA8" w:rsidRPr="00000407">
        <w:rPr>
          <w:rFonts w:eastAsia="Times New Roman" w:cstheme="minorHAnsi"/>
          <w:sz w:val="24"/>
          <w:lang w:val="en-US" w:eastAsia="en-US"/>
        </w:rPr>
        <w:t xml:space="preserve">), </w:t>
      </w:r>
      <w:proofErr w:type="spellStart"/>
      <w:r>
        <w:rPr>
          <w:rFonts w:eastAsia="Times New Roman" w:cstheme="minorHAnsi"/>
          <w:sz w:val="24"/>
          <w:lang w:val="en-US" w:eastAsia="en-US"/>
        </w:rPr>
        <w:t>chiến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lược</w:t>
      </w:r>
      <w:proofErr w:type="spellEnd"/>
      <w:r w:rsidR="00105FA8" w:rsidRPr="00000407">
        <w:rPr>
          <w:rFonts w:eastAsia="Times New Roman" w:cstheme="minorHAnsi"/>
          <w:sz w:val="24"/>
          <w:lang w:val="en-US" w:eastAsia="en-US"/>
        </w:rPr>
        <w:t xml:space="preserve"> (</w:t>
      </w:r>
      <w:proofErr w:type="spellStart"/>
      <w:r>
        <w:rPr>
          <w:rFonts w:eastAsia="Times New Roman" w:cstheme="minorHAnsi"/>
          <w:sz w:val="24"/>
          <w:lang w:val="en-US" w:eastAsia="en-US"/>
        </w:rPr>
        <w:t>giải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pháp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can </w:t>
      </w:r>
      <w:proofErr w:type="spellStart"/>
      <w:r>
        <w:rPr>
          <w:rFonts w:eastAsia="Times New Roman" w:cstheme="minorHAnsi"/>
          <w:sz w:val="24"/>
          <w:lang w:val="en-US" w:eastAsia="en-US"/>
        </w:rPr>
        <w:t>thiệp</w:t>
      </w:r>
      <w:proofErr w:type="spellEnd"/>
      <w:r w:rsidR="00105FA8" w:rsidRPr="00000407">
        <w:rPr>
          <w:rFonts w:eastAsia="Times New Roman" w:cstheme="minorHAnsi"/>
          <w:sz w:val="24"/>
          <w:lang w:val="en-US" w:eastAsia="en-US"/>
        </w:rPr>
        <w:t xml:space="preserve">)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hoạt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r w:rsidR="00105FA8" w:rsidRPr="00000407">
        <w:rPr>
          <w:rFonts w:eastAsia="Times New Roman" w:cstheme="minorHAnsi"/>
          <w:sz w:val="24"/>
          <w:lang w:val="en-US" w:eastAsia="en-US"/>
        </w:rPr>
        <w:t>(</w:t>
      </w:r>
      <w:r>
        <w:rPr>
          <w:rFonts w:eastAsia="Times New Roman" w:cstheme="minorHAnsi"/>
          <w:sz w:val="24"/>
          <w:lang w:val="en-US" w:eastAsia="en-US"/>
        </w:rPr>
        <w:t xml:space="preserve">bao </w:t>
      </w:r>
      <w:proofErr w:type="spellStart"/>
      <w:r>
        <w:rPr>
          <w:rFonts w:eastAsia="Times New Roman" w:cstheme="minorHAnsi"/>
          <w:sz w:val="24"/>
          <w:lang w:val="en-US" w:eastAsia="en-US"/>
        </w:rPr>
        <w:t>gồm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dự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toán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ngân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sách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kế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hoạch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kêu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gọi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vốn</w:t>
      </w:r>
      <w:proofErr w:type="spellEnd"/>
      <w:r w:rsidR="00105FA8" w:rsidRPr="00000407">
        <w:rPr>
          <w:rFonts w:eastAsia="Times New Roman" w:cstheme="minorHAnsi"/>
          <w:sz w:val="24"/>
          <w:lang w:val="en-US" w:eastAsia="en-US"/>
        </w:rPr>
        <w:t xml:space="preserve">). </w:t>
      </w:r>
      <w:proofErr w:type="spellStart"/>
      <w:r>
        <w:rPr>
          <w:rFonts w:eastAsia="Times New Roman" w:cstheme="minorHAnsi"/>
          <w:sz w:val="24"/>
          <w:lang w:val="en-US" w:eastAsia="en-US"/>
        </w:rPr>
        <w:t>Kế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hoạch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hoạt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sẽ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được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trình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bày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tại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Họp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thường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niên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PSAV </w:t>
      </w:r>
    </w:p>
    <w:p w14:paraId="2B09E695" w14:textId="17985120" w:rsidR="00105FA8" w:rsidRPr="00000407" w:rsidRDefault="00D201CF" w:rsidP="00105FA8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Báo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cáo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tổng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kết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cuối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năm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đánh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giá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tiến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4268A4">
        <w:rPr>
          <w:rFonts w:eastAsia="Times New Roman" w:cstheme="minorHAnsi"/>
          <w:sz w:val="24"/>
          <w:lang w:val="en-US" w:eastAsia="en-US"/>
        </w:rPr>
        <w:t>thực</w:t>
      </w:r>
      <w:proofErr w:type="spellEnd"/>
      <w:r w:rsidR="004268A4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4268A4">
        <w:rPr>
          <w:rFonts w:eastAsia="Times New Roman" w:cstheme="minorHAnsi"/>
          <w:sz w:val="24"/>
          <w:lang w:val="en-US" w:eastAsia="en-US"/>
        </w:rPr>
        <w:t>hiện</w:t>
      </w:r>
      <w:proofErr w:type="spellEnd"/>
      <w:r w:rsidR="004268A4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4268A4">
        <w:rPr>
          <w:rFonts w:eastAsia="Times New Roman" w:cstheme="minorHAnsi"/>
          <w:sz w:val="24"/>
          <w:lang w:val="en-US" w:eastAsia="en-US"/>
        </w:rPr>
        <w:t>Kế</w:t>
      </w:r>
      <w:proofErr w:type="spellEnd"/>
      <w:r w:rsidR="004268A4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4268A4">
        <w:rPr>
          <w:rFonts w:eastAsia="Times New Roman" w:cstheme="minorHAnsi"/>
          <w:sz w:val="24"/>
          <w:lang w:val="en-US" w:eastAsia="en-US"/>
        </w:rPr>
        <w:t>hoạch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4268A4">
        <w:rPr>
          <w:rFonts w:eastAsia="Times New Roman" w:cstheme="minorHAnsi"/>
          <w:sz w:val="24"/>
          <w:lang w:val="en-US" w:eastAsia="en-US"/>
        </w:rPr>
        <w:t>hoạt</w:t>
      </w:r>
      <w:proofErr w:type="spellEnd"/>
      <w:r w:rsidR="004268A4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4268A4">
        <w:rPr>
          <w:rFonts w:eastAsia="Times New Roman" w:cstheme="minorHAnsi"/>
          <w:sz w:val="24"/>
          <w:lang w:val="en-US" w:eastAsia="en-US"/>
        </w:rPr>
        <w:t>động</w:t>
      </w:r>
      <w:proofErr w:type="spellEnd"/>
      <w:r w:rsidR="004268A4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4268A4">
        <w:rPr>
          <w:rFonts w:eastAsia="Times New Roman" w:cstheme="minorHAnsi"/>
          <w:sz w:val="24"/>
          <w:lang w:val="en-US" w:eastAsia="en-US"/>
        </w:rPr>
        <w:t>thường</w:t>
      </w:r>
      <w:proofErr w:type="spellEnd"/>
      <w:r w:rsidR="004268A4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4268A4">
        <w:rPr>
          <w:rFonts w:eastAsia="Times New Roman" w:cstheme="minorHAnsi"/>
          <w:sz w:val="24"/>
          <w:lang w:val="en-US" w:eastAsia="en-US"/>
        </w:rPr>
        <w:t>niên</w:t>
      </w:r>
      <w:proofErr w:type="spellEnd"/>
      <w:r w:rsidR="004268A4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4268A4">
        <w:rPr>
          <w:rFonts w:eastAsia="Times New Roman" w:cstheme="minorHAnsi"/>
          <w:sz w:val="24"/>
          <w:lang w:val="en-US" w:eastAsia="en-US"/>
        </w:rPr>
        <w:t>và</w:t>
      </w:r>
      <w:proofErr w:type="spellEnd"/>
      <w:r w:rsidR="004268A4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4268A4">
        <w:rPr>
          <w:rFonts w:eastAsia="Times New Roman" w:cstheme="minorHAnsi"/>
          <w:sz w:val="24"/>
          <w:lang w:val="en-US" w:eastAsia="en-US"/>
        </w:rPr>
        <w:t>bài</w:t>
      </w:r>
      <w:proofErr w:type="spellEnd"/>
      <w:r w:rsidR="004268A4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4268A4">
        <w:rPr>
          <w:rFonts w:eastAsia="Times New Roman" w:cstheme="minorHAnsi"/>
          <w:sz w:val="24"/>
          <w:lang w:val="en-US" w:eastAsia="en-US"/>
        </w:rPr>
        <w:t>học</w:t>
      </w:r>
      <w:proofErr w:type="spellEnd"/>
      <w:r w:rsidR="00830210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30210">
        <w:rPr>
          <w:rFonts w:eastAsia="Times New Roman" w:cstheme="minorHAnsi"/>
          <w:sz w:val="24"/>
          <w:lang w:val="en-US" w:eastAsia="en-US"/>
        </w:rPr>
        <w:t>kinh</w:t>
      </w:r>
      <w:proofErr w:type="spellEnd"/>
      <w:r w:rsidR="00830210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830210">
        <w:rPr>
          <w:rFonts w:eastAsia="Times New Roman" w:cstheme="minorHAnsi"/>
          <w:sz w:val="24"/>
          <w:lang w:val="en-US" w:eastAsia="en-US"/>
        </w:rPr>
        <w:t>nghiệm</w:t>
      </w:r>
      <w:proofErr w:type="spellEnd"/>
      <w:r w:rsidR="004268A4"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="004268A4">
        <w:rPr>
          <w:rFonts w:eastAsia="Times New Roman" w:cstheme="minorHAnsi"/>
          <w:sz w:val="24"/>
          <w:lang w:val="en-US" w:eastAsia="en-US"/>
        </w:rPr>
        <w:t>rút</w:t>
      </w:r>
      <w:proofErr w:type="spellEnd"/>
      <w:r w:rsidR="004268A4">
        <w:rPr>
          <w:rFonts w:eastAsia="Times New Roman" w:cstheme="minorHAnsi"/>
          <w:sz w:val="24"/>
          <w:lang w:val="en-US" w:eastAsia="en-US"/>
        </w:rPr>
        <w:t xml:space="preserve"> ra</w:t>
      </w:r>
      <w:r w:rsidR="00105FA8" w:rsidRPr="00000407">
        <w:rPr>
          <w:rFonts w:eastAsia="Times New Roman" w:cstheme="minorHAnsi"/>
          <w:sz w:val="24"/>
          <w:lang w:val="en-US" w:eastAsia="en-US"/>
        </w:rPr>
        <w:t>.</w:t>
      </w:r>
    </w:p>
    <w:p w14:paraId="7575CECE" w14:textId="68E63126" w:rsidR="00105FA8" w:rsidRPr="00000407" w:rsidRDefault="00105FA8" w:rsidP="00105FA8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</w:p>
    <w:p w14:paraId="61F863A8" w14:textId="0ADD202E" w:rsidR="00105FA8" w:rsidRPr="00000407" w:rsidRDefault="0090679D" w:rsidP="00105FA8">
      <w:p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Tiến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hoạt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sẽ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được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đánh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giá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định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kỳ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với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mục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tiêu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xác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định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cầu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cơ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hội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cải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thiện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hoạt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động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của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Nhóm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tác</w:t>
      </w:r>
      <w:proofErr w:type="spellEnd"/>
      <w:r w:rsidR="008409E3" w:rsidRPr="00000407">
        <w:rPr>
          <w:rFonts w:eastAsia="Times New Roman" w:cstheme="minorHAnsi"/>
          <w:sz w:val="24"/>
          <w:lang w:val="en-US" w:eastAsia="en-US"/>
        </w:rPr>
        <w:t xml:space="preserve">. </w:t>
      </w:r>
      <w:proofErr w:type="spellStart"/>
      <w:r>
        <w:rPr>
          <w:rFonts w:eastAsia="Times New Roman" w:cstheme="minorHAnsi"/>
          <w:sz w:val="24"/>
          <w:lang w:val="en-US" w:eastAsia="en-US"/>
        </w:rPr>
        <w:t>Đánh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giá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sẽ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bao </w:t>
      </w:r>
      <w:proofErr w:type="spellStart"/>
      <w:r>
        <w:rPr>
          <w:rFonts w:eastAsia="Times New Roman" w:cstheme="minorHAnsi"/>
          <w:sz w:val="24"/>
          <w:lang w:val="en-US" w:eastAsia="en-US"/>
        </w:rPr>
        <w:t>gồm</w:t>
      </w:r>
      <w:proofErr w:type="spellEnd"/>
      <w:r w:rsidR="008409E3" w:rsidRPr="00000407">
        <w:rPr>
          <w:rFonts w:eastAsia="Times New Roman" w:cstheme="minorHAnsi"/>
          <w:sz w:val="24"/>
          <w:lang w:val="en-US" w:eastAsia="en-US"/>
        </w:rPr>
        <w:t>:</w:t>
      </w:r>
    </w:p>
    <w:p w14:paraId="1F7BBCB9" w14:textId="0B11A0C6" w:rsidR="008409E3" w:rsidRPr="00000407" w:rsidRDefault="0090679D" w:rsidP="00EB19B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Tự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đánh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giá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bởi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thành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viên</w:t>
      </w:r>
      <w:proofErr w:type="spellEnd"/>
      <w:r w:rsidR="008409E3" w:rsidRPr="00000407">
        <w:rPr>
          <w:rFonts w:eastAsia="Times New Roman" w:cstheme="minorHAnsi"/>
          <w:sz w:val="24"/>
          <w:lang w:val="en-US" w:eastAsia="en-US"/>
        </w:rPr>
        <w:t xml:space="preserve"> (</w:t>
      </w:r>
      <w:proofErr w:type="spellStart"/>
      <w:r>
        <w:rPr>
          <w:rFonts w:eastAsia="Times New Roman" w:cstheme="minorHAnsi"/>
          <w:sz w:val="24"/>
          <w:lang w:val="en-US" w:eastAsia="en-US"/>
        </w:rPr>
        <w:t>thông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qua </w:t>
      </w:r>
      <w:proofErr w:type="spellStart"/>
      <w:r>
        <w:rPr>
          <w:rFonts w:eastAsia="Times New Roman" w:cstheme="minorHAnsi"/>
          <w:sz w:val="24"/>
          <w:lang w:val="en-US" w:eastAsia="en-US"/>
        </w:rPr>
        <w:t>phiếu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điều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tra</w:t>
      </w:r>
      <w:proofErr w:type="spellEnd"/>
      <w:r w:rsidR="008409E3" w:rsidRPr="00000407">
        <w:rPr>
          <w:rFonts w:eastAsia="Times New Roman" w:cstheme="minorHAnsi"/>
          <w:sz w:val="24"/>
          <w:lang w:val="en-US" w:eastAsia="en-US"/>
        </w:rPr>
        <w:t>)</w:t>
      </w:r>
    </w:p>
    <w:p w14:paraId="5A95D550" w14:textId="78B3855A" w:rsidR="00604C70" w:rsidRPr="00000407" w:rsidRDefault="0090679D" w:rsidP="00EB19B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sz w:val="24"/>
          <w:lang w:val="en-US" w:eastAsia="en-US"/>
        </w:rPr>
      </w:pPr>
      <w:proofErr w:type="spellStart"/>
      <w:r>
        <w:rPr>
          <w:rFonts w:eastAsia="Times New Roman" w:cstheme="minorHAnsi"/>
          <w:sz w:val="24"/>
          <w:lang w:val="en-US" w:eastAsia="en-US"/>
        </w:rPr>
        <w:t>Đánh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giá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bên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ngoài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bởi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Văn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phòng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PSAV </w:t>
      </w:r>
      <w:proofErr w:type="spellStart"/>
      <w:r>
        <w:rPr>
          <w:rFonts w:eastAsia="Times New Roman" w:cstheme="minorHAnsi"/>
          <w:sz w:val="24"/>
          <w:lang w:val="en-US" w:eastAsia="en-US"/>
        </w:rPr>
        <w:t>và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r w:rsidR="008409E3" w:rsidRPr="00000407">
        <w:rPr>
          <w:rFonts w:eastAsia="Times New Roman" w:cstheme="minorHAnsi"/>
          <w:sz w:val="24"/>
          <w:lang w:val="en-US" w:eastAsia="en-US"/>
        </w:rPr>
        <w:t xml:space="preserve">Grow Asia </w:t>
      </w:r>
      <w:proofErr w:type="spellStart"/>
      <w:r>
        <w:rPr>
          <w:rFonts w:eastAsia="Times New Roman" w:cstheme="minorHAnsi"/>
          <w:sz w:val="24"/>
          <w:lang w:val="en-US" w:eastAsia="en-US"/>
        </w:rPr>
        <w:t>theo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các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tiêu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chí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được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>
        <w:rPr>
          <w:rFonts w:eastAsia="Times New Roman" w:cstheme="minorHAnsi"/>
          <w:sz w:val="24"/>
          <w:lang w:val="en-US" w:eastAsia="en-US"/>
        </w:rPr>
        <w:t>đưa</w:t>
      </w:r>
      <w:proofErr w:type="spellEnd"/>
      <w:r>
        <w:rPr>
          <w:rFonts w:eastAsia="Times New Roman" w:cstheme="minorHAnsi"/>
          <w:sz w:val="24"/>
          <w:lang w:val="en-US" w:eastAsia="en-US"/>
        </w:rPr>
        <w:t xml:space="preserve"> ra </w:t>
      </w:r>
      <w:proofErr w:type="spellStart"/>
      <w:r>
        <w:rPr>
          <w:rFonts w:eastAsia="Times New Roman" w:cstheme="minorHAnsi"/>
          <w:sz w:val="24"/>
          <w:lang w:val="en-US" w:eastAsia="en-US"/>
        </w:rPr>
        <w:t>trong</w:t>
      </w:r>
      <w:proofErr w:type="spellEnd"/>
      <w:r w:rsidR="00B7160C" w:rsidRPr="0090679D">
        <w:rPr>
          <w:rStyle w:val="Hyperlink"/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90679D">
        <w:rPr>
          <w:rStyle w:val="Hyperlink"/>
          <w:rFonts w:eastAsia="Times New Roman" w:cstheme="minorHAnsi"/>
          <w:sz w:val="24"/>
          <w:lang w:val="en-US" w:eastAsia="en-US"/>
        </w:rPr>
        <w:t>Bộ</w:t>
      </w:r>
      <w:proofErr w:type="spellEnd"/>
      <w:r w:rsidRPr="0090679D">
        <w:rPr>
          <w:rStyle w:val="Hyperlink"/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90679D">
        <w:rPr>
          <w:rStyle w:val="Hyperlink"/>
          <w:rFonts w:eastAsia="Times New Roman" w:cstheme="minorHAnsi"/>
          <w:sz w:val="24"/>
          <w:lang w:val="en-US" w:eastAsia="en-US"/>
        </w:rPr>
        <w:t>chỉ</w:t>
      </w:r>
      <w:proofErr w:type="spellEnd"/>
      <w:r w:rsidRPr="0090679D">
        <w:rPr>
          <w:rStyle w:val="Hyperlink"/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90679D">
        <w:rPr>
          <w:rStyle w:val="Hyperlink"/>
          <w:rFonts w:eastAsia="Times New Roman" w:cstheme="minorHAnsi"/>
          <w:sz w:val="24"/>
          <w:lang w:val="en-US" w:eastAsia="en-US"/>
        </w:rPr>
        <w:t>số</w:t>
      </w:r>
      <w:proofErr w:type="spellEnd"/>
      <w:r w:rsidRPr="0090679D">
        <w:rPr>
          <w:rStyle w:val="Hyperlink"/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90679D">
        <w:rPr>
          <w:rStyle w:val="Hyperlink"/>
          <w:rFonts w:eastAsia="Times New Roman" w:cstheme="minorHAnsi"/>
          <w:sz w:val="24"/>
          <w:lang w:val="en-US" w:eastAsia="en-US"/>
        </w:rPr>
        <w:t>đánh</w:t>
      </w:r>
      <w:proofErr w:type="spellEnd"/>
      <w:r w:rsidRPr="0090679D">
        <w:rPr>
          <w:rStyle w:val="Hyperlink"/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90679D">
        <w:rPr>
          <w:rStyle w:val="Hyperlink"/>
          <w:rFonts w:eastAsia="Times New Roman" w:cstheme="minorHAnsi"/>
          <w:sz w:val="24"/>
          <w:lang w:val="en-US" w:eastAsia="en-US"/>
        </w:rPr>
        <w:t>giá</w:t>
      </w:r>
      <w:proofErr w:type="spellEnd"/>
      <w:r w:rsidRPr="0090679D">
        <w:rPr>
          <w:rStyle w:val="Hyperlink"/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90679D">
        <w:rPr>
          <w:rStyle w:val="Hyperlink"/>
          <w:rFonts w:eastAsia="Times New Roman" w:cstheme="minorHAnsi"/>
          <w:sz w:val="24"/>
          <w:lang w:val="en-US" w:eastAsia="en-US"/>
        </w:rPr>
        <w:t>hiệu</w:t>
      </w:r>
      <w:proofErr w:type="spellEnd"/>
      <w:r w:rsidRPr="0090679D">
        <w:rPr>
          <w:rStyle w:val="Hyperlink"/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90679D">
        <w:rPr>
          <w:rStyle w:val="Hyperlink"/>
          <w:rFonts w:eastAsia="Times New Roman" w:cstheme="minorHAnsi"/>
          <w:sz w:val="24"/>
          <w:lang w:val="en-US" w:eastAsia="en-US"/>
        </w:rPr>
        <w:t>quả</w:t>
      </w:r>
      <w:proofErr w:type="spellEnd"/>
      <w:r w:rsidRPr="0090679D">
        <w:rPr>
          <w:rStyle w:val="Hyperlink"/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90679D">
        <w:rPr>
          <w:rStyle w:val="Hyperlink"/>
          <w:rFonts w:eastAsia="Times New Roman" w:cstheme="minorHAnsi"/>
          <w:sz w:val="24"/>
          <w:lang w:val="en-US" w:eastAsia="en-US"/>
        </w:rPr>
        <w:t>hoạt</w:t>
      </w:r>
      <w:proofErr w:type="spellEnd"/>
      <w:r w:rsidRPr="0090679D">
        <w:rPr>
          <w:rStyle w:val="Hyperlink"/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90679D">
        <w:rPr>
          <w:rStyle w:val="Hyperlink"/>
          <w:rFonts w:eastAsia="Times New Roman" w:cstheme="minorHAnsi"/>
          <w:sz w:val="24"/>
          <w:lang w:val="en-US" w:eastAsia="en-US"/>
        </w:rPr>
        <w:t>động</w:t>
      </w:r>
      <w:proofErr w:type="spellEnd"/>
      <w:r w:rsidRPr="0090679D">
        <w:rPr>
          <w:rStyle w:val="Hyperlink"/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90679D">
        <w:rPr>
          <w:rStyle w:val="Hyperlink"/>
          <w:rFonts w:eastAsia="Times New Roman" w:cstheme="minorHAnsi"/>
          <w:sz w:val="24"/>
          <w:lang w:val="en-US" w:eastAsia="en-US"/>
        </w:rPr>
        <w:t>của</w:t>
      </w:r>
      <w:proofErr w:type="spellEnd"/>
      <w:r w:rsidRPr="0090679D">
        <w:rPr>
          <w:rStyle w:val="Hyperlink"/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90679D">
        <w:rPr>
          <w:rStyle w:val="Hyperlink"/>
          <w:rFonts w:eastAsia="Times New Roman" w:cstheme="minorHAnsi"/>
          <w:sz w:val="24"/>
          <w:lang w:val="en-US" w:eastAsia="en-US"/>
        </w:rPr>
        <w:t>Nhóm</w:t>
      </w:r>
      <w:proofErr w:type="spellEnd"/>
      <w:r w:rsidRPr="0090679D">
        <w:rPr>
          <w:rStyle w:val="Hyperlink"/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90679D">
        <w:rPr>
          <w:rStyle w:val="Hyperlink"/>
          <w:rFonts w:eastAsia="Times New Roman" w:cstheme="minorHAnsi"/>
          <w:sz w:val="24"/>
          <w:lang w:val="en-US" w:eastAsia="en-US"/>
        </w:rPr>
        <w:t>công</w:t>
      </w:r>
      <w:proofErr w:type="spellEnd"/>
      <w:r w:rsidRPr="0090679D">
        <w:rPr>
          <w:rStyle w:val="Hyperlink"/>
          <w:rFonts w:eastAsia="Times New Roman" w:cstheme="minorHAnsi"/>
          <w:sz w:val="24"/>
          <w:lang w:val="en-US" w:eastAsia="en-US"/>
        </w:rPr>
        <w:t xml:space="preserve"> </w:t>
      </w:r>
      <w:proofErr w:type="spellStart"/>
      <w:r w:rsidRPr="0090679D">
        <w:rPr>
          <w:rStyle w:val="Hyperlink"/>
          <w:rFonts w:eastAsia="Times New Roman" w:cstheme="minorHAnsi"/>
          <w:sz w:val="24"/>
          <w:lang w:val="en-US" w:eastAsia="en-US"/>
        </w:rPr>
        <w:t>tác</w:t>
      </w:r>
      <w:proofErr w:type="spellEnd"/>
      <w:r w:rsidRPr="0090679D">
        <w:rPr>
          <w:rStyle w:val="Hyperlink"/>
          <w:rFonts w:eastAsia="Times New Roman" w:cstheme="minorHAnsi"/>
          <w:sz w:val="24"/>
          <w:lang w:val="en-US" w:eastAsia="en-US"/>
        </w:rPr>
        <w:t xml:space="preserve"> PPP</w:t>
      </w:r>
      <w:r w:rsidR="00B7160C" w:rsidRPr="00000407">
        <w:rPr>
          <w:rFonts w:eastAsia="Times New Roman" w:cstheme="minorHAnsi"/>
          <w:sz w:val="24"/>
          <w:lang w:val="en-US" w:eastAsia="en-US"/>
        </w:rPr>
        <w:t>.</w:t>
      </w:r>
    </w:p>
    <w:p w14:paraId="616CE1CE" w14:textId="77777777" w:rsidR="00B7160C" w:rsidRPr="00000407" w:rsidRDefault="00B7160C" w:rsidP="00EB19BB">
      <w:pPr>
        <w:spacing w:after="0" w:line="240" w:lineRule="auto"/>
        <w:jc w:val="both"/>
        <w:rPr>
          <w:rFonts w:eastAsia="Times New Roman" w:cstheme="minorHAnsi"/>
          <w:b/>
          <w:sz w:val="24"/>
          <w:lang w:val="en-US" w:eastAsia="en-US"/>
        </w:rPr>
      </w:pPr>
    </w:p>
    <w:p w14:paraId="6A6113B2" w14:textId="07A811DF" w:rsidR="00F27A05" w:rsidRPr="00B7160C" w:rsidRDefault="00F27A05" w:rsidP="000560AA">
      <w:pPr>
        <w:spacing w:after="0" w:line="240" w:lineRule="auto"/>
        <w:jc w:val="both"/>
        <w:rPr>
          <w:rFonts w:eastAsia="Times New Roman" w:cstheme="minorHAnsi"/>
          <w:lang w:val="en-US" w:eastAsia="en-US"/>
        </w:rPr>
      </w:pPr>
      <w:bookmarkStart w:id="0" w:name="_GoBack"/>
      <w:bookmarkEnd w:id="0"/>
    </w:p>
    <w:sectPr w:rsidR="00F27A05" w:rsidRPr="00B7160C" w:rsidSect="00E40FE5">
      <w:headerReference w:type="default" r:id="rId9"/>
      <w:footerReference w:type="default" r:id="rId10"/>
      <w:headerReference w:type="first" r:id="rId11"/>
      <w:pgSz w:w="11906" w:h="16838" w:code="9"/>
      <w:pgMar w:top="1980" w:right="1134" w:bottom="1135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93006" w14:textId="77777777" w:rsidR="000634A1" w:rsidRDefault="000634A1" w:rsidP="003A6326">
      <w:pPr>
        <w:spacing w:after="0" w:line="240" w:lineRule="auto"/>
      </w:pPr>
      <w:r>
        <w:separator/>
      </w:r>
    </w:p>
  </w:endnote>
  <w:endnote w:type="continuationSeparator" w:id="0">
    <w:p w14:paraId="2FF8705D" w14:textId="77777777" w:rsidR="000634A1" w:rsidRDefault="000634A1" w:rsidP="003A6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aunPenh">
    <w:altName w:val="DaunPenh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2875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74A5B8" w14:textId="432E3CAF" w:rsidR="00D201CF" w:rsidRDefault="00D201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0658BD" w14:textId="77777777" w:rsidR="00D201CF" w:rsidRDefault="00D20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6D7FC" w14:textId="77777777" w:rsidR="000634A1" w:rsidRDefault="000634A1" w:rsidP="003A6326">
      <w:pPr>
        <w:spacing w:after="0" w:line="240" w:lineRule="auto"/>
      </w:pPr>
      <w:r>
        <w:separator/>
      </w:r>
    </w:p>
  </w:footnote>
  <w:footnote w:type="continuationSeparator" w:id="0">
    <w:p w14:paraId="0FC23F70" w14:textId="77777777" w:rsidR="000634A1" w:rsidRDefault="000634A1" w:rsidP="003A6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F0C33" w14:textId="77777777" w:rsidR="00D201CF" w:rsidRDefault="00D201CF" w:rsidP="00DB5D56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8017E" w14:textId="51C00A82" w:rsidR="00D201CF" w:rsidRDefault="00EE77E0">
    <w:pPr>
      <w:pStyle w:val="Header"/>
    </w:pPr>
    <w:r w:rsidRPr="00EE77E0"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327C75E3" wp14:editId="30A08FCC">
          <wp:simplePos x="0" y="0"/>
          <wp:positionH relativeFrom="column">
            <wp:posOffset>1569720</wp:posOffset>
          </wp:positionH>
          <wp:positionV relativeFrom="paragraph">
            <wp:posOffset>35560</wp:posOffset>
          </wp:positionV>
          <wp:extent cx="1623060" cy="87757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EF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3060" cy="877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77E0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017A8AA9" wp14:editId="26233B24">
          <wp:simplePos x="0" y="0"/>
          <wp:positionH relativeFrom="column">
            <wp:posOffset>4503420</wp:posOffset>
          </wp:positionH>
          <wp:positionV relativeFrom="paragraph">
            <wp:posOffset>120650</wp:posOffset>
          </wp:positionV>
          <wp:extent cx="1584960" cy="64833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ngang(2)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4960" cy="648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77E0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7E477BB0" wp14:editId="7173DB50">
          <wp:simplePos x="0" y="0"/>
          <wp:positionH relativeFrom="column">
            <wp:posOffset>3314700</wp:posOffset>
          </wp:positionH>
          <wp:positionV relativeFrom="paragraph">
            <wp:posOffset>-635</wp:posOffset>
          </wp:positionV>
          <wp:extent cx="857250" cy="1009015"/>
          <wp:effectExtent l="0" t="0" r="0" b="635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3"/>
                  <a:srcRect r="71866"/>
                  <a:stretch/>
                </pic:blipFill>
                <pic:spPr bwMode="auto">
                  <a:xfrm>
                    <a:off x="0" y="0"/>
                    <a:ext cx="857250" cy="1009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C61FC"/>
    <w:multiLevelType w:val="hybridMultilevel"/>
    <w:tmpl w:val="B66027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B00E4"/>
    <w:multiLevelType w:val="multilevel"/>
    <w:tmpl w:val="731C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3590C49"/>
    <w:multiLevelType w:val="multilevel"/>
    <w:tmpl w:val="731C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6E74AF"/>
    <w:multiLevelType w:val="hybridMultilevel"/>
    <w:tmpl w:val="144E7B36"/>
    <w:lvl w:ilvl="0" w:tplc="1B4A5A5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E7619"/>
    <w:multiLevelType w:val="hybridMultilevel"/>
    <w:tmpl w:val="7B641164"/>
    <w:lvl w:ilvl="0" w:tplc="A99895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E008F"/>
    <w:multiLevelType w:val="multilevel"/>
    <w:tmpl w:val="B686A9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E7B3206"/>
    <w:multiLevelType w:val="hybridMultilevel"/>
    <w:tmpl w:val="8EEEEE1E"/>
    <w:lvl w:ilvl="0" w:tplc="45AC31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B2263"/>
    <w:multiLevelType w:val="multilevel"/>
    <w:tmpl w:val="E8C45F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4E5023"/>
    <w:multiLevelType w:val="multilevel"/>
    <w:tmpl w:val="731C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EA85811"/>
    <w:multiLevelType w:val="multilevel"/>
    <w:tmpl w:val="E8C45F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0616F56"/>
    <w:multiLevelType w:val="hybridMultilevel"/>
    <w:tmpl w:val="B5F4E17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147E46"/>
    <w:multiLevelType w:val="hybridMultilevel"/>
    <w:tmpl w:val="8F7C18E4"/>
    <w:lvl w:ilvl="0" w:tplc="4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6C3A32"/>
    <w:multiLevelType w:val="multilevel"/>
    <w:tmpl w:val="731C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DCF2610"/>
    <w:multiLevelType w:val="multilevel"/>
    <w:tmpl w:val="731C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E5D6A1C"/>
    <w:multiLevelType w:val="hybridMultilevel"/>
    <w:tmpl w:val="0D68C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27DF5"/>
    <w:multiLevelType w:val="multilevel"/>
    <w:tmpl w:val="F23A3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51176A4"/>
    <w:multiLevelType w:val="hybridMultilevel"/>
    <w:tmpl w:val="BDC49300"/>
    <w:lvl w:ilvl="0" w:tplc="44A49C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2C2648"/>
    <w:multiLevelType w:val="multilevel"/>
    <w:tmpl w:val="731C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9C5677C"/>
    <w:multiLevelType w:val="multilevel"/>
    <w:tmpl w:val="731C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10F2F92"/>
    <w:multiLevelType w:val="multilevel"/>
    <w:tmpl w:val="731C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3974B5C"/>
    <w:multiLevelType w:val="hybridMultilevel"/>
    <w:tmpl w:val="746023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2"/>
  </w:num>
  <w:num w:numId="4">
    <w:abstractNumId w:val="8"/>
  </w:num>
  <w:num w:numId="5">
    <w:abstractNumId w:val="1"/>
  </w:num>
  <w:num w:numId="6">
    <w:abstractNumId w:val="15"/>
  </w:num>
  <w:num w:numId="7">
    <w:abstractNumId w:val="18"/>
  </w:num>
  <w:num w:numId="8">
    <w:abstractNumId w:val="17"/>
  </w:num>
  <w:num w:numId="9">
    <w:abstractNumId w:val="2"/>
  </w:num>
  <w:num w:numId="10">
    <w:abstractNumId w:val="11"/>
  </w:num>
  <w:num w:numId="11">
    <w:abstractNumId w:val="9"/>
  </w:num>
  <w:num w:numId="12">
    <w:abstractNumId w:val="7"/>
  </w:num>
  <w:num w:numId="13">
    <w:abstractNumId w:val="14"/>
  </w:num>
  <w:num w:numId="14">
    <w:abstractNumId w:val="5"/>
  </w:num>
  <w:num w:numId="15">
    <w:abstractNumId w:val="10"/>
  </w:num>
  <w:num w:numId="16">
    <w:abstractNumId w:val="0"/>
  </w:num>
  <w:num w:numId="17">
    <w:abstractNumId w:val="3"/>
  </w:num>
  <w:num w:numId="18">
    <w:abstractNumId w:val="6"/>
  </w:num>
  <w:num w:numId="19">
    <w:abstractNumId w:val="16"/>
  </w:num>
  <w:num w:numId="20">
    <w:abstractNumId w:val="4"/>
  </w:num>
  <w:num w:numId="21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5F8"/>
    <w:rsid w:val="00000407"/>
    <w:rsid w:val="00007221"/>
    <w:rsid w:val="00014B59"/>
    <w:rsid w:val="00017206"/>
    <w:rsid w:val="0002021A"/>
    <w:rsid w:val="00020EEB"/>
    <w:rsid w:val="00027A6C"/>
    <w:rsid w:val="00033AD2"/>
    <w:rsid w:val="0003462F"/>
    <w:rsid w:val="0003662F"/>
    <w:rsid w:val="00046495"/>
    <w:rsid w:val="000560AA"/>
    <w:rsid w:val="00057183"/>
    <w:rsid w:val="000601D9"/>
    <w:rsid w:val="00060201"/>
    <w:rsid w:val="000634A1"/>
    <w:rsid w:val="00072E85"/>
    <w:rsid w:val="0007576C"/>
    <w:rsid w:val="00081A5F"/>
    <w:rsid w:val="00082BB7"/>
    <w:rsid w:val="00084556"/>
    <w:rsid w:val="000A2034"/>
    <w:rsid w:val="000B3C9A"/>
    <w:rsid w:val="000C0608"/>
    <w:rsid w:val="000C7538"/>
    <w:rsid w:val="000E2684"/>
    <w:rsid w:val="000E3DB5"/>
    <w:rsid w:val="000E4CEA"/>
    <w:rsid w:val="000E5C58"/>
    <w:rsid w:val="000E6BE6"/>
    <w:rsid w:val="000F11CF"/>
    <w:rsid w:val="000F12F6"/>
    <w:rsid w:val="000F5BC7"/>
    <w:rsid w:val="000F6D20"/>
    <w:rsid w:val="0010196E"/>
    <w:rsid w:val="00102AB0"/>
    <w:rsid w:val="00105FA8"/>
    <w:rsid w:val="00110BCD"/>
    <w:rsid w:val="00113ECF"/>
    <w:rsid w:val="00114582"/>
    <w:rsid w:val="001157D0"/>
    <w:rsid w:val="00117756"/>
    <w:rsid w:val="00124729"/>
    <w:rsid w:val="00127E1F"/>
    <w:rsid w:val="00131978"/>
    <w:rsid w:val="00133557"/>
    <w:rsid w:val="0013753E"/>
    <w:rsid w:val="00140643"/>
    <w:rsid w:val="00150B21"/>
    <w:rsid w:val="001525DF"/>
    <w:rsid w:val="0015286E"/>
    <w:rsid w:val="0015312D"/>
    <w:rsid w:val="00160E37"/>
    <w:rsid w:val="00182604"/>
    <w:rsid w:val="001838A1"/>
    <w:rsid w:val="00191FA5"/>
    <w:rsid w:val="001931D6"/>
    <w:rsid w:val="001948E7"/>
    <w:rsid w:val="001956E1"/>
    <w:rsid w:val="001A410C"/>
    <w:rsid w:val="001A4C0B"/>
    <w:rsid w:val="001A6106"/>
    <w:rsid w:val="001D438C"/>
    <w:rsid w:val="001E102E"/>
    <w:rsid w:val="001E14FF"/>
    <w:rsid w:val="001E3036"/>
    <w:rsid w:val="001E3E50"/>
    <w:rsid w:val="002027BF"/>
    <w:rsid w:val="00205641"/>
    <w:rsid w:val="00207424"/>
    <w:rsid w:val="002149C0"/>
    <w:rsid w:val="002163AB"/>
    <w:rsid w:val="002213F6"/>
    <w:rsid w:val="00221A30"/>
    <w:rsid w:val="00222D7D"/>
    <w:rsid w:val="0022315E"/>
    <w:rsid w:val="00234657"/>
    <w:rsid w:val="00235E00"/>
    <w:rsid w:val="00236C1C"/>
    <w:rsid w:val="00240CF7"/>
    <w:rsid w:val="00241C8C"/>
    <w:rsid w:val="00242F26"/>
    <w:rsid w:val="002521CB"/>
    <w:rsid w:val="00253901"/>
    <w:rsid w:val="00253D11"/>
    <w:rsid w:val="0025461A"/>
    <w:rsid w:val="00257824"/>
    <w:rsid w:val="00264494"/>
    <w:rsid w:val="00267FF5"/>
    <w:rsid w:val="0027299B"/>
    <w:rsid w:val="002856E7"/>
    <w:rsid w:val="00293BFD"/>
    <w:rsid w:val="002965BF"/>
    <w:rsid w:val="002A0557"/>
    <w:rsid w:val="002A17CA"/>
    <w:rsid w:val="002A1D17"/>
    <w:rsid w:val="002A40FB"/>
    <w:rsid w:val="002B19D2"/>
    <w:rsid w:val="002B4CFF"/>
    <w:rsid w:val="002C3AF2"/>
    <w:rsid w:val="002C45E4"/>
    <w:rsid w:val="002C5485"/>
    <w:rsid w:val="002D0390"/>
    <w:rsid w:val="002D2C05"/>
    <w:rsid w:val="002D3170"/>
    <w:rsid w:val="002D4376"/>
    <w:rsid w:val="002D5AF0"/>
    <w:rsid w:val="002E2C00"/>
    <w:rsid w:val="002E3C5B"/>
    <w:rsid w:val="002E7FF6"/>
    <w:rsid w:val="002F4A6A"/>
    <w:rsid w:val="00302FEA"/>
    <w:rsid w:val="00303C5C"/>
    <w:rsid w:val="00306546"/>
    <w:rsid w:val="00313456"/>
    <w:rsid w:val="003160D2"/>
    <w:rsid w:val="003175E9"/>
    <w:rsid w:val="00320A05"/>
    <w:rsid w:val="00341A4D"/>
    <w:rsid w:val="0034433E"/>
    <w:rsid w:val="00344929"/>
    <w:rsid w:val="00352C37"/>
    <w:rsid w:val="003534F9"/>
    <w:rsid w:val="003551D3"/>
    <w:rsid w:val="0036228E"/>
    <w:rsid w:val="00366113"/>
    <w:rsid w:val="003672CD"/>
    <w:rsid w:val="00385E27"/>
    <w:rsid w:val="003927BC"/>
    <w:rsid w:val="003A02FC"/>
    <w:rsid w:val="003A1647"/>
    <w:rsid w:val="003A6326"/>
    <w:rsid w:val="003A7CE2"/>
    <w:rsid w:val="003A7DA2"/>
    <w:rsid w:val="003B4A7D"/>
    <w:rsid w:val="003C4CA1"/>
    <w:rsid w:val="003C7DA5"/>
    <w:rsid w:val="003D08AB"/>
    <w:rsid w:val="003D662A"/>
    <w:rsid w:val="003D7781"/>
    <w:rsid w:val="003E7001"/>
    <w:rsid w:val="003F0534"/>
    <w:rsid w:val="00402510"/>
    <w:rsid w:val="00404064"/>
    <w:rsid w:val="004046F2"/>
    <w:rsid w:val="00410C23"/>
    <w:rsid w:val="00411869"/>
    <w:rsid w:val="00412EC6"/>
    <w:rsid w:val="004268A4"/>
    <w:rsid w:val="00440E3A"/>
    <w:rsid w:val="004435EF"/>
    <w:rsid w:val="00445865"/>
    <w:rsid w:val="004470C7"/>
    <w:rsid w:val="0045742A"/>
    <w:rsid w:val="00457EB6"/>
    <w:rsid w:val="00464A21"/>
    <w:rsid w:val="00472995"/>
    <w:rsid w:val="004767EB"/>
    <w:rsid w:val="0048156F"/>
    <w:rsid w:val="00485C3D"/>
    <w:rsid w:val="00486E1F"/>
    <w:rsid w:val="00492428"/>
    <w:rsid w:val="00492E33"/>
    <w:rsid w:val="0049313C"/>
    <w:rsid w:val="004942FC"/>
    <w:rsid w:val="0049641B"/>
    <w:rsid w:val="004A0E0C"/>
    <w:rsid w:val="004A11B2"/>
    <w:rsid w:val="004B1310"/>
    <w:rsid w:val="004B4A55"/>
    <w:rsid w:val="004B5362"/>
    <w:rsid w:val="004B7480"/>
    <w:rsid w:val="004C606D"/>
    <w:rsid w:val="004C6DDB"/>
    <w:rsid w:val="004D57D1"/>
    <w:rsid w:val="004E6608"/>
    <w:rsid w:val="004E7D3D"/>
    <w:rsid w:val="004E7DB2"/>
    <w:rsid w:val="004F4AEB"/>
    <w:rsid w:val="00500C9C"/>
    <w:rsid w:val="005014FD"/>
    <w:rsid w:val="00501985"/>
    <w:rsid w:val="005158CE"/>
    <w:rsid w:val="00527EA0"/>
    <w:rsid w:val="005372E7"/>
    <w:rsid w:val="00547277"/>
    <w:rsid w:val="00551877"/>
    <w:rsid w:val="005550E4"/>
    <w:rsid w:val="00560D90"/>
    <w:rsid w:val="0057377D"/>
    <w:rsid w:val="00581F4A"/>
    <w:rsid w:val="00585BE3"/>
    <w:rsid w:val="00587358"/>
    <w:rsid w:val="00593801"/>
    <w:rsid w:val="005A2DAD"/>
    <w:rsid w:val="005A3CFF"/>
    <w:rsid w:val="005A4EFD"/>
    <w:rsid w:val="005B03BB"/>
    <w:rsid w:val="005B149F"/>
    <w:rsid w:val="005B2CFB"/>
    <w:rsid w:val="005C03E6"/>
    <w:rsid w:val="005C1B9E"/>
    <w:rsid w:val="005D3268"/>
    <w:rsid w:val="005D463B"/>
    <w:rsid w:val="005E15AD"/>
    <w:rsid w:val="005E1C19"/>
    <w:rsid w:val="005E4AD4"/>
    <w:rsid w:val="005E4BFD"/>
    <w:rsid w:val="005F2313"/>
    <w:rsid w:val="005F5BA4"/>
    <w:rsid w:val="00604C70"/>
    <w:rsid w:val="006064AF"/>
    <w:rsid w:val="00611B2D"/>
    <w:rsid w:val="00623477"/>
    <w:rsid w:val="00623F3E"/>
    <w:rsid w:val="0063092E"/>
    <w:rsid w:val="00631E08"/>
    <w:rsid w:val="00637688"/>
    <w:rsid w:val="0063775D"/>
    <w:rsid w:val="0064187D"/>
    <w:rsid w:val="006443DE"/>
    <w:rsid w:val="00645115"/>
    <w:rsid w:val="00645D5E"/>
    <w:rsid w:val="00645E5A"/>
    <w:rsid w:val="0065124F"/>
    <w:rsid w:val="00651EFE"/>
    <w:rsid w:val="0065355B"/>
    <w:rsid w:val="0065470C"/>
    <w:rsid w:val="00661821"/>
    <w:rsid w:val="006624BF"/>
    <w:rsid w:val="0066397B"/>
    <w:rsid w:val="00670D89"/>
    <w:rsid w:val="00674C4A"/>
    <w:rsid w:val="006802B9"/>
    <w:rsid w:val="00682264"/>
    <w:rsid w:val="0069187B"/>
    <w:rsid w:val="00693B69"/>
    <w:rsid w:val="0069418C"/>
    <w:rsid w:val="006B1AAC"/>
    <w:rsid w:val="006B2586"/>
    <w:rsid w:val="006C75F8"/>
    <w:rsid w:val="006C7EC1"/>
    <w:rsid w:val="006C7FB7"/>
    <w:rsid w:val="006D0450"/>
    <w:rsid w:val="006D2C80"/>
    <w:rsid w:val="006D63F3"/>
    <w:rsid w:val="006E1CED"/>
    <w:rsid w:val="006F166B"/>
    <w:rsid w:val="006F29B9"/>
    <w:rsid w:val="006F7524"/>
    <w:rsid w:val="00700C3B"/>
    <w:rsid w:val="00703B3C"/>
    <w:rsid w:val="007112C3"/>
    <w:rsid w:val="00713B8B"/>
    <w:rsid w:val="00721067"/>
    <w:rsid w:val="00727C7F"/>
    <w:rsid w:val="00730540"/>
    <w:rsid w:val="00730BBC"/>
    <w:rsid w:val="007370E1"/>
    <w:rsid w:val="00746356"/>
    <w:rsid w:val="00747145"/>
    <w:rsid w:val="0075080D"/>
    <w:rsid w:val="00751AE5"/>
    <w:rsid w:val="00753431"/>
    <w:rsid w:val="00761B6D"/>
    <w:rsid w:val="0076564C"/>
    <w:rsid w:val="0076777F"/>
    <w:rsid w:val="00772DF1"/>
    <w:rsid w:val="007734E2"/>
    <w:rsid w:val="00790E07"/>
    <w:rsid w:val="00791B74"/>
    <w:rsid w:val="00795FEB"/>
    <w:rsid w:val="0079738B"/>
    <w:rsid w:val="007A3CF0"/>
    <w:rsid w:val="007B18FD"/>
    <w:rsid w:val="007B40F7"/>
    <w:rsid w:val="007B7F2B"/>
    <w:rsid w:val="007C21C9"/>
    <w:rsid w:val="007C6C53"/>
    <w:rsid w:val="007E004D"/>
    <w:rsid w:val="007E4C1C"/>
    <w:rsid w:val="007F0A10"/>
    <w:rsid w:val="007F5F53"/>
    <w:rsid w:val="007F7624"/>
    <w:rsid w:val="00800F9B"/>
    <w:rsid w:val="00802038"/>
    <w:rsid w:val="008024E5"/>
    <w:rsid w:val="00815528"/>
    <w:rsid w:val="00816356"/>
    <w:rsid w:val="00820020"/>
    <w:rsid w:val="0082221C"/>
    <w:rsid w:val="0082702E"/>
    <w:rsid w:val="00830210"/>
    <w:rsid w:val="00830257"/>
    <w:rsid w:val="00833381"/>
    <w:rsid w:val="008362B6"/>
    <w:rsid w:val="008409E3"/>
    <w:rsid w:val="00841E08"/>
    <w:rsid w:val="00842C25"/>
    <w:rsid w:val="008444FB"/>
    <w:rsid w:val="008459CD"/>
    <w:rsid w:val="00852463"/>
    <w:rsid w:val="0085667D"/>
    <w:rsid w:val="00856C2A"/>
    <w:rsid w:val="008630A7"/>
    <w:rsid w:val="00863A50"/>
    <w:rsid w:val="00877DF8"/>
    <w:rsid w:val="008906F3"/>
    <w:rsid w:val="00893C25"/>
    <w:rsid w:val="00897D3E"/>
    <w:rsid w:val="008A0115"/>
    <w:rsid w:val="008A0A2F"/>
    <w:rsid w:val="008B13DB"/>
    <w:rsid w:val="008B23FB"/>
    <w:rsid w:val="008B6B3B"/>
    <w:rsid w:val="008D4812"/>
    <w:rsid w:val="008E0623"/>
    <w:rsid w:val="008E36D0"/>
    <w:rsid w:val="008E491B"/>
    <w:rsid w:val="008E4D47"/>
    <w:rsid w:val="008F5766"/>
    <w:rsid w:val="009015C4"/>
    <w:rsid w:val="0090679D"/>
    <w:rsid w:val="00914422"/>
    <w:rsid w:val="009144B8"/>
    <w:rsid w:val="00915614"/>
    <w:rsid w:val="00915A92"/>
    <w:rsid w:val="00925E12"/>
    <w:rsid w:val="009349EE"/>
    <w:rsid w:val="00946609"/>
    <w:rsid w:val="009505A9"/>
    <w:rsid w:val="009643FA"/>
    <w:rsid w:val="009646A2"/>
    <w:rsid w:val="00976092"/>
    <w:rsid w:val="00977410"/>
    <w:rsid w:val="00983605"/>
    <w:rsid w:val="009966F4"/>
    <w:rsid w:val="009A5012"/>
    <w:rsid w:val="009A6FCF"/>
    <w:rsid w:val="009C48C3"/>
    <w:rsid w:val="009D2D49"/>
    <w:rsid w:val="009D5C62"/>
    <w:rsid w:val="009E28E4"/>
    <w:rsid w:val="009E53DC"/>
    <w:rsid w:val="009F6C60"/>
    <w:rsid w:val="00A139E4"/>
    <w:rsid w:val="00A256FB"/>
    <w:rsid w:val="00A31E68"/>
    <w:rsid w:val="00A328C0"/>
    <w:rsid w:val="00A33529"/>
    <w:rsid w:val="00A34C3C"/>
    <w:rsid w:val="00A350D3"/>
    <w:rsid w:val="00A35A56"/>
    <w:rsid w:val="00A35D55"/>
    <w:rsid w:val="00A471F4"/>
    <w:rsid w:val="00A53378"/>
    <w:rsid w:val="00A5381E"/>
    <w:rsid w:val="00A54C01"/>
    <w:rsid w:val="00A551F7"/>
    <w:rsid w:val="00A55D2C"/>
    <w:rsid w:val="00A56B9D"/>
    <w:rsid w:val="00A63ABD"/>
    <w:rsid w:val="00A65FA1"/>
    <w:rsid w:val="00A94CFD"/>
    <w:rsid w:val="00A94E01"/>
    <w:rsid w:val="00A960D2"/>
    <w:rsid w:val="00AA092E"/>
    <w:rsid w:val="00AA23A3"/>
    <w:rsid w:val="00AB031A"/>
    <w:rsid w:val="00AB41E4"/>
    <w:rsid w:val="00AB517C"/>
    <w:rsid w:val="00AB5724"/>
    <w:rsid w:val="00AC585D"/>
    <w:rsid w:val="00AD6803"/>
    <w:rsid w:val="00AE4AE9"/>
    <w:rsid w:val="00AE7756"/>
    <w:rsid w:val="00AF39FB"/>
    <w:rsid w:val="00B17CC4"/>
    <w:rsid w:val="00B22A67"/>
    <w:rsid w:val="00B23700"/>
    <w:rsid w:val="00B321AE"/>
    <w:rsid w:val="00B36036"/>
    <w:rsid w:val="00B45FCD"/>
    <w:rsid w:val="00B553EF"/>
    <w:rsid w:val="00B63E0A"/>
    <w:rsid w:val="00B7160C"/>
    <w:rsid w:val="00B71736"/>
    <w:rsid w:val="00B72A3C"/>
    <w:rsid w:val="00B9606E"/>
    <w:rsid w:val="00B97C52"/>
    <w:rsid w:val="00BA7C07"/>
    <w:rsid w:val="00BB2DCA"/>
    <w:rsid w:val="00BC7FBA"/>
    <w:rsid w:val="00BD2B9E"/>
    <w:rsid w:val="00BE1168"/>
    <w:rsid w:val="00BE2517"/>
    <w:rsid w:val="00BF51D4"/>
    <w:rsid w:val="00C03CF8"/>
    <w:rsid w:val="00C16674"/>
    <w:rsid w:val="00C25A04"/>
    <w:rsid w:val="00C30F93"/>
    <w:rsid w:val="00C34377"/>
    <w:rsid w:val="00C45504"/>
    <w:rsid w:val="00C4794B"/>
    <w:rsid w:val="00C52917"/>
    <w:rsid w:val="00C54077"/>
    <w:rsid w:val="00C55C71"/>
    <w:rsid w:val="00C633C2"/>
    <w:rsid w:val="00C63D4B"/>
    <w:rsid w:val="00C65DCC"/>
    <w:rsid w:val="00C67CE9"/>
    <w:rsid w:val="00C80D12"/>
    <w:rsid w:val="00C93223"/>
    <w:rsid w:val="00C97E6E"/>
    <w:rsid w:val="00CA566E"/>
    <w:rsid w:val="00CA6B7C"/>
    <w:rsid w:val="00CC51AB"/>
    <w:rsid w:val="00CD38E1"/>
    <w:rsid w:val="00CD57BA"/>
    <w:rsid w:val="00CD69ED"/>
    <w:rsid w:val="00CD7A8C"/>
    <w:rsid w:val="00CE492B"/>
    <w:rsid w:val="00CE7617"/>
    <w:rsid w:val="00D0515D"/>
    <w:rsid w:val="00D10930"/>
    <w:rsid w:val="00D134B7"/>
    <w:rsid w:val="00D201CF"/>
    <w:rsid w:val="00D2798D"/>
    <w:rsid w:val="00D30D7D"/>
    <w:rsid w:val="00D36E7F"/>
    <w:rsid w:val="00D4422D"/>
    <w:rsid w:val="00D465BD"/>
    <w:rsid w:val="00D51BF4"/>
    <w:rsid w:val="00D52C10"/>
    <w:rsid w:val="00D5349C"/>
    <w:rsid w:val="00D55F9E"/>
    <w:rsid w:val="00D64276"/>
    <w:rsid w:val="00D764E0"/>
    <w:rsid w:val="00D77E28"/>
    <w:rsid w:val="00D83CC2"/>
    <w:rsid w:val="00D85318"/>
    <w:rsid w:val="00D85746"/>
    <w:rsid w:val="00D90077"/>
    <w:rsid w:val="00D90092"/>
    <w:rsid w:val="00DA206C"/>
    <w:rsid w:val="00DA2400"/>
    <w:rsid w:val="00DA7828"/>
    <w:rsid w:val="00DB092A"/>
    <w:rsid w:val="00DB10F0"/>
    <w:rsid w:val="00DB3853"/>
    <w:rsid w:val="00DB4A16"/>
    <w:rsid w:val="00DB5D56"/>
    <w:rsid w:val="00DD3499"/>
    <w:rsid w:val="00DD6C3E"/>
    <w:rsid w:val="00DF103B"/>
    <w:rsid w:val="00DF3838"/>
    <w:rsid w:val="00DF4A15"/>
    <w:rsid w:val="00E06D24"/>
    <w:rsid w:val="00E139D6"/>
    <w:rsid w:val="00E16024"/>
    <w:rsid w:val="00E23292"/>
    <w:rsid w:val="00E271C4"/>
    <w:rsid w:val="00E40FE5"/>
    <w:rsid w:val="00E43C5E"/>
    <w:rsid w:val="00E44C8B"/>
    <w:rsid w:val="00E475BA"/>
    <w:rsid w:val="00E47889"/>
    <w:rsid w:val="00E502A6"/>
    <w:rsid w:val="00E61C7A"/>
    <w:rsid w:val="00E63C2D"/>
    <w:rsid w:val="00E70868"/>
    <w:rsid w:val="00E72AC9"/>
    <w:rsid w:val="00E73C8C"/>
    <w:rsid w:val="00E822E7"/>
    <w:rsid w:val="00E82DDF"/>
    <w:rsid w:val="00E838A3"/>
    <w:rsid w:val="00E853B3"/>
    <w:rsid w:val="00E867B2"/>
    <w:rsid w:val="00E87158"/>
    <w:rsid w:val="00E877D5"/>
    <w:rsid w:val="00E91D0E"/>
    <w:rsid w:val="00E96A20"/>
    <w:rsid w:val="00EA1C9A"/>
    <w:rsid w:val="00EA1DEC"/>
    <w:rsid w:val="00EB1530"/>
    <w:rsid w:val="00EB19BB"/>
    <w:rsid w:val="00EB68D9"/>
    <w:rsid w:val="00EB6D74"/>
    <w:rsid w:val="00EC368B"/>
    <w:rsid w:val="00EC36A1"/>
    <w:rsid w:val="00ED429A"/>
    <w:rsid w:val="00ED47D6"/>
    <w:rsid w:val="00ED6569"/>
    <w:rsid w:val="00ED6FA0"/>
    <w:rsid w:val="00EE2E19"/>
    <w:rsid w:val="00EE65FD"/>
    <w:rsid w:val="00EE672F"/>
    <w:rsid w:val="00EE77E0"/>
    <w:rsid w:val="00EF7043"/>
    <w:rsid w:val="00F01295"/>
    <w:rsid w:val="00F01D19"/>
    <w:rsid w:val="00F07F9E"/>
    <w:rsid w:val="00F1327F"/>
    <w:rsid w:val="00F1678B"/>
    <w:rsid w:val="00F21A92"/>
    <w:rsid w:val="00F24A7C"/>
    <w:rsid w:val="00F26B36"/>
    <w:rsid w:val="00F2776B"/>
    <w:rsid w:val="00F27A05"/>
    <w:rsid w:val="00F33C7E"/>
    <w:rsid w:val="00F352E7"/>
    <w:rsid w:val="00F36D11"/>
    <w:rsid w:val="00F5143C"/>
    <w:rsid w:val="00F51857"/>
    <w:rsid w:val="00F53C3E"/>
    <w:rsid w:val="00F63B6A"/>
    <w:rsid w:val="00F70FA8"/>
    <w:rsid w:val="00F73BD9"/>
    <w:rsid w:val="00F75A7C"/>
    <w:rsid w:val="00F774E8"/>
    <w:rsid w:val="00F80296"/>
    <w:rsid w:val="00F84DF3"/>
    <w:rsid w:val="00F85FEE"/>
    <w:rsid w:val="00FA2175"/>
    <w:rsid w:val="00FA53FE"/>
    <w:rsid w:val="00FA56E9"/>
    <w:rsid w:val="00FA57FC"/>
    <w:rsid w:val="00FA5B83"/>
    <w:rsid w:val="00FB1078"/>
    <w:rsid w:val="00FB5E62"/>
    <w:rsid w:val="00FE1AE4"/>
    <w:rsid w:val="00FE4C48"/>
    <w:rsid w:val="00FF43E7"/>
    <w:rsid w:val="00FF7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F2425B"/>
  <w15:docId w15:val="{C9BD6D24-A5D2-4B6B-980C-FE85476C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7DA2"/>
  </w:style>
  <w:style w:type="paragraph" w:styleId="Heading1">
    <w:name w:val="heading 1"/>
    <w:basedOn w:val="Normal"/>
    <w:next w:val="Normal"/>
    <w:link w:val="Heading1Char"/>
    <w:uiPriority w:val="9"/>
    <w:qFormat/>
    <w:rsid w:val="003443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7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2-Accent1">
    <w:name w:val="Medium Shading 2 Accent 1"/>
    <w:basedOn w:val="TableNormal"/>
    <w:uiPriority w:val="64"/>
    <w:rsid w:val="006C75F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C75F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51BF4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D10930"/>
  </w:style>
  <w:style w:type="paragraph" w:styleId="PlainText">
    <w:name w:val="Plain Text"/>
    <w:basedOn w:val="Normal"/>
    <w:link w:val="PlainTextChar"/>
    <w:uiPriority w:val="99"/>
    <w:unhideWhenUsed/>
    <w:rsid w:val="00C34377"/>
    <w:pPr>
      <w:spacing w:after="0" w:line="240" w:lineRule="auto"/>
    </w:pPr>
    <w:rPr>
      <w:rFonts w:ascii="Calibri" w:eastAsiaTheme="minorHAnsi" w:hAnsi="Calibri"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34377"/>
    <w:rPr>
      <w:rFonts w:ascii="Calibri" w:eastAsiaTheme="minorHAnsi" w:hAnsi="Calibri" w:cs="Consolas"/>
      <w:szCs w:val="21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856E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56E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9418C"/>
  </w:style>
  <w:style w:type="character" w:styleId="Strong">
    <w:name w:val="Strong"/>
    <w:basedOn w:val="DefaultParagraphFont"/>
    <w:uiPriority w:val="22"/>
    <w:qFormat/>
    <w:rsid w:val="0069418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A63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326"/>
  </w:style>
  <w:style w:type="paragraph" w:styleId="Footer">
    <w:name w:val="footer"/>
    <w:basedOn w:val="Normal"/>
    <w:link w:val="FooterChar"/>
    <w:uiPriority w:val="99"/>
    <w:unhideWhenUsed/>
    <w:rsid w:val="003A63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326"/>
  </w:style>
  <w:style w:type="table" w:styleId="LightShading-Accent3">
    <w:name w:val="Light Shading Accent 3"/>
    <w:basedOn w:val="TableNormal"/>
    <w:uiPriority w:val="60"/>
    <w:rsid w:val="007E4C1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B40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40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4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4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40F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40F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4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0F7"/>
    <w:rPr>
      <w:rFonts w:ascii="Tahoma" w:hAnsi="Tahoma" w:cs="Tahoma"/>
      <w:sz w:val="16"/>
      <w:szCs w:val="16"/>
    </w:rPr>
  </w:style>
  <w:style w:type="table" w:styleId="MediumShading1-Accent3">
    <w:name w:val="Medium Shading 1 Accent 3"/>
    <w:basedOn w:val="TableNormal"/>
    <w:uiPriority w:val="63"/>
    <w:rsid w:val="000E5C58"/>
    <w:pPr>
      <w:spacing w:after="0" w:line="240" w:lineRule="auto"/>
    </w:pPr>
    <w:rPr>
      <w:sz w:val="24"/>
      <w:szCs w:val="24"/>
      <w:lang w:val="en-US" w:eastAsia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4433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GridTable4-Accent31">
    <w:name w:val="Grid Table 4 - Accent 31"/>
    <w:basedOn w:val="TableNormal"/>
    <w:uiPriority w:val="49"/>
    <w:rsid w:val="009015C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NoSpacing">
    <w:name w:val="No Spacing"/>
    <w:uiPriority w:val="1"/>
    <w:qFormat/>
    <w:rsid w:val="00F774E8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B71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7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1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30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02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60859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179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50099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111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67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619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98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43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61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15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66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1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8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99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68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22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62192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3120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7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9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8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5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14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8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9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9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6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867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68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9504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7059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8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420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91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71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C7CB2-BEFF-4222-B51F-423445C9C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Economic Forum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Kavita Prakash-Mani</dc:creator>
  <cp:lastModifiedBy>giang vu</cp:lastModifiedBy>
  <cp:revision>2</cp:revision>
  <cp:lastPrinted>2016-05-23T01:02:00Z</cp:lastPrinted>
  <dcterms:created xsi:type="dcterms:W3CDTF">2019-02-19T10:37:00Z</dcterms:created>
  <dcterms:modified xsi:type="dcterms:W3CDTF">2019-02-19T10:37:00Z</dcterms:modified>
</cp:coreProperties>
</file>